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A11EA0" w14:textId="713C3FA3" w:rsidR="002704CD" w:rsidRPr="00976827" w:rsidRDefault="000346B7" w:rsidP="00976827">
      <w:pPr>
        <w:pBdr>
          <w:bottom w:val="single" w:sz="4" w:space="1" w:color="auto"/>
        </w:pBdr>
        <w:jc w:val="right"/>
        <w:rPr>
          <w:b/>
          <w:sz w:val="28"/>
          <w:szCs w:val="28"/>
        </w:rPr>
      </w:pPr>
      <w:r w:rsidRPr="002704CD">
        <w:rPr>
          <w:b/>
          <w:sz w:val="28"/>
          <w:szCs w:val="28"/>
        </w:rPr>
        <w:t>SMARTtools for Leaders™</w:t>
      </w:r>
    </w:p>
    <w:p w14:paraId="2119AE27" w14:textId="77777777" w:rsidR="00B64376" w:rsidRDefault="00B64376" w:rsidP="00B64376">
      <w:pPr>
        <w:pBdr>
          <w:bottom w:val="single" w:sz="4" w:space="1" w:color="auto"/>
        </w:pBdr>
        <w:rPr>
          <w:b/>
          <w:sz w:val="36"/>
          <w:szCs w:val="36"/>
        </w:rPr>
      </w:pPr>
    </w:p>
    <w:p w14:paraId="7A9E1225" w14:textId="6811AAE5" w:rsidR="00B64376" w:rsidRPr="000346B7" w:rsidRDefault="00BE13A7" w:rsidP="00B64376">
      <w:pPr>
        <w:pBdr>
          <w:bottom w:val="single" w:sz="4" w:space="1" w:color="auto"/>
        </w:pBdr>
        <w:rPr>
          <w:sz w:val="36"/>
          <w:szCs w:val="36"/>
        </w:rPr>
      </w:pPr>
      <w:r>
        <w:rPr>
          <w:b/>
          <w:sz w:val="36"/>
          <w:szCs w:val="36"/>
        </w:rPr>
        <w:t>Priorities</w:t>
      </w:r>
      <w:r w:rsidR="00AE4EEF">
        <w:rPr>
          <w:b/>
          <w:sz w:val="36"/>
          <w:szCs w:val="36"/>
        </w:rPr>
        <w:t xml:space="preserve"> </w:t>
      </w:r>
      <w:r w:rsidR="00AE4EEF" w:rsidRPr="00AE4EEF">
        <w:rPr>
          <w:sz w:val="36"/>
          <w:szCs w:val="36"/>
        </w:rPr>
        <w:t>(discussion notes)</w:t>
      </w:r>
    </w:p>
    <w:p w14:paraId="3785897C" w14:textId="76E1E121" w:rsidR="00BE13A7" w:rsidRPr="00AE4EEF" w:rsidRDefault="00BE13A7" w:rsidP="00B64376">
      <w:pPr>
        <w:spacing w:after="0"/>
      </w:pPr>
      <w:r>
        <w:rPr>
          <w:b/>
        </w:rPr>
        <w:t>Participant Names:</w:t>
      </w:r>
      <w:r w:rsidR="00AE4EEF">
        <w:rPr>
          <w:b/>
        </w:rPr>
        <w:t xml:space="preserve">  </w:t>
      </w:r>
      <w:r w:rsidR="00AE4EEF" w:rsidRPr="00AE4EEF">
        <w:t xml:space="preserve">John Beardsley, Frances Houghton, Tina Roberts, Jon Kweku, Gloria </w:t>
      </w:r>
      <w:proofErr w:type="spellStart"/>
      <w:r w:rsidR="00AE4EEF" w:rsidRPr="00AE4EEF">
        <w:t>Cerno</w:t>
      </w:r>
      <w:proofErr w:type="spellEnd"/>
      <w:r w:rsidR="00AE4EEF" w:rsidRPr="00AE4EEF">
        <w:t xml:space="preserve">, Ellie Johnson, Ron </w:t>
      </w:r>
      <w:proofErr w:type="spellStart"/>
      <w:r w:rsidR="00AE4EEF" w:rsidRPr="00AE4EEF">
        <w:t>Hatu</w:t>
      </w:r>
      <w:proofErr w:type="spellEnd"/>
      <w:r w:rsidR="00AE4EEF" w:rsidRPr="00AE4EEF">
        <w:t>, and Claire Benson.</w:t>
      </w:r>
    </w:p>
    <w:p w14:paraId="1ED8A250" w14:textId="1357E3FF" w:rsidR="00C434F7" w:rsidRDefault="00B64376" w:rsidP="00B64376">
      <w:pPr>
        <w:spacing w:after="0"/>
        <w:rPr>
          <w:b/>
        </w:rPr>
      </w:pPr>
      <w:r>
        <w:rPr>
          <w:b/>
        </w:rPr>
        <w:t>Date:</w:t>
      </w:r>
      <w:r>
        <w:rPr>
          <w:b/>
        </w:rPr>
        <w:tab/>
      </w:r>
      <w:r>
        <w:rPr>
          <w:b/>
        </w:rPr>
        <w:tab/>
      </w:r>
      <w:r w:rsidR="00AE4EEF" w:rsidRPr="00AE4EEF">
        <w:t>11/13/2016</w:t>
      </w:r>
    </w:p>
    <w:p w14:paraId="258583CE" w14:textId="77777777" w:rsidR="00C434F7" w:rsidRDefault="00C434F7" w:rsidP="00B64376">
      <w:pPr>
        <w:spacing w:after="0"/>
        <w:rPr>
          <w:b/>
        </w:rPr>
      </w:pPr>
    </w:p>
    <w:tbl>
      <w:tblPr>
        <w:tblW w:w="8960" w:type="dxa"/>
        <w:tblCellMar>
          <w:left w:w="0" w:type="dxa"/>
          <w:right w:w="0" w:type="dxa"/>
        </w:tblCellMar>
        <w:tblLook w:val="04A0" w:firstRow="1" w:lastRow="0" w:firstColumn="1" w:lastColumn="0" w:noHBand="0" w:noVBand="1"/>
      </w:tblPr>
      <w:tblGrid>
        <w:gridCol w:w="8960"/>
      </w:tblGrid>
      <w:tr w:rsidR="00BE13A7" w:rsidRPr="00AE4EEF" w14:paraId="4C1C0731" w14:textId="77777777" w:rsidTr="00BE13A7">
        <w:trPr>
          <w:trHeight w:val="253"/>
        </w:trPr>
        <w:tc>
          <w:tcPr>
            <w:tcW w:w="8960" w:type="dxa"/>
            <w:tcBorders>
              <w:top w:val="single" w:sz="8" w:space="0" w:color="FFFFFF"/>
              <w:left w:val="single" w:sz="8" w:space="0" w:color="FFFFFF"/>
              <w:bottom w:val="single" w:sz="24" w:space="0" w:color="FFFFFF"/>
              <w:right w:val="single" w:sz="8" w:space="0" w:color="FFFFFF"/>
            </w:tcBorders>
            <w:shd w:val="clear" w:color="auto" w:fill="2562A9"/>
            <w:tcMar>
              <w:top w:w="15" w:type="dxa"/>
              <w:left w:w="20" w:type="dxa"/>
              <w:bottom w:w="0" w:type="dxa"/>
              <w:right w:w="20" w:type="dxa"/>
            </w:tcMar>
            <w:hideMark/>
          </w:tcPr>
          <w:p w14:paraId="353EFA7B" w14:textId="3FB5052A" w:rsidR="00BE13A7" w:rsidRPr="00AE4EEF" w:rsidRDefault="00BE13A7" w:rsidP="00BE13A7">
            <w:pPr>
              <w:pStyle w:val="ListParagraph"/>
              <w:numPr>
                <w:ilvl w:val="0"/>
                <w:numId w:val="11"/>
              </w:numPr>
              <w:spacing w:after="0" w:line="276" w:lineRule="auto"/>
              <w:rPr>
                <w:rFonts w:eastAsia="Times New Roman" w:cs="Arial"/>
                <w:i/>
              </w:rPr>
            </w:pPr>
            <w:r w:rsidRPr="00AE4EEF">
              <w:rPr>
                <w:rFonts w:eastAsia="Times New Roman" w:cs="Tahoma"/>
                <w:b/>
                <w:bCs/>
                <w:i/>
                <w:color w:val="FFFFFF" w:themeColor="light1"/>
                <w:kern w:val="24"/>
              </w:rPr>
              <w:t>Let’s all circle the number that describes our priorities.</w:t>
            </w:r>
          </w:p>
        </w:tc>
      </w:tr>
    </w:tbl>
    <w:p w14:paraId="6085082A" w14:textId="7D9EE7C7" w:rsidR="00BE13A7" w:rsidRPr="00AE4EEF" w:rsidRDefault="00AE4EEF" w:rsidP="00510A91">
      <w:pPr>
        <w:spacing w:after="0"/>
        <w:rPr>
          <w:b/>
        </w:rPr>
      </w:pPr>
      <w:r w:rsidRPr="00AE4EEF">
        <w:rPr>
          <w:b/>
          <w:noProof/>
        </w:rPr>
        <mc:AlternateContent>
          <mc:Choice Requires="wps">
            <w:drawing>
              <wp:anchor distT="0" distB="0" distL="114300" distR="114300" simplePos="0" relativeHeight="251658239" behindDoc="0" locked="0" layoutInCell="1" allowOverlap="1" wp14:anchorId="542EB913" wp14:editId="42698A76">
                <wp:simplePos x="0" y="0"/>
                <wp:positionH relativeFrom="column">
                  <wp:posOffset>152400</wp:posOffset>
                </wp:positionH>
                <wp:positionV relativeFrom="paragraph">
                  <wp:posOffset>1208405</wp:posOffset>
                </wp:positionV>
                <wp:extent cx="800100" cy="400050"/>
                <wp:effectExtent l="19050" t="19050" r="38100" b="38100"/>
                <wp:wrapNone/>
                <wp:docPr id="2" name="Oval 2"/>
                <wp:cNvGraphicFramePr/>
                <a:graphic xmlns:a="http://schemas.openxmlformats.org/drawingml/2006/main">
                  <a:graphicData uri="http://schemas.microsoft.com/office/word/2010/wordprocessingShape">
                    <wps:wsp>
                      <wps:cNvSpPr/>
                      <wps:spPr>
                        <a:xfrm>
                          <a:off x="0" y="0"/>
                          <a:ext cx="800100" cy="400050"/>
                        </a:xfrm>
                        <a:prstGeom prst="ellipse">
                          <a:avLst/>
                        </a:prstGeom>
                        <a:noFill/>
                        <a:ln w="635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A953C06" id="Oval 2" o:spid="_x0000_s1026" style="position:absolute;margin-left:12pt;margin-top:95.15pt;width:63pt;height:31.5pt;z-index:2516582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r0mlQIAAIsFAAAOAAAAZHJzL2Uyb0RvYy54bWysVE1v2zAMvQ/YfxB0X+xkSdcFdYqgRYYB&#10;QVusHXpWZakWIImapMTJfv0o+aPZWuww7GKLIvnIR5G8uDwYTfbCBwW2otNJSYmwHGplnyv6/WHz&#10;4ZySEJmtmQYrKnoUgV6u3r+7aN1SzKABXQtPEMSGZesq2sTolkUReCMMCxNwwqJSgjcsouifi9qz&#10;FtGNLmZleVa04GvngYsQ8Pa6U9JVxpdS8HgrZRCR6IpibjF/ff4+pW+xumDLZ89co3ifBvuHLAxT&#10;FoOOUNcsMrLz6hWUUdxDABknHEwBUiouMgdkMy3/YHPfMCcyFyxOcGOZwv+D5Tf7O09UXdEZJZYZ&#10;fKLbPdNklirTurBEg3t353sp4DHRPEhv0h8JkEOu5nGspjhEwvHyvERGWHOOqnlZlotc7eLF2fkQ&#10;vwgwJB0qKrRWLiS+bMn22xAxJloPVunawkZpnd9MW9JW9OzjAkMkVQCt6qTNQmofcaU9QS4VjYdp&#10;ooNgJ1YoaYuXiWRHK5/iUYsEoe03IbEwSGTWBfgdk3EubJx2qobVoguF6WBCfbDBI4fOgAlZYpIj&#10;dg8wWHYgA3YH09snV5E7enTumf/NefTIkcHG0dkoC/4tZhpZ9ZE7+6FIXWlSlZ6gPmLbeOjmKTi+&#10;UfiGWxbiHfM4QPjsuBTiLX6kBnwo6E+UNOB/vnWf7LGvUUtJiwNZ0fBjx7ygRH+12PGfp/N5muAs&#10;zBefZij4U83TqcbuzBXg009x/Tiej8k+6uEoPZhH3B3rFBVVzHKMXVEe/SBcxW5R4PbhYr3OZji1&#10;jsWtvXc8gaeqpgZ9ODwy7/pGjjgBNzAM76tm7myTp4X1LoJUudNf6trXGyc+N06/ndJKOZWz1csO&#10;Xf0CAAD//wMAUEsDBBQABgAIAAAAIQC2qpot3wAAAAoBAAAPAAAAZHJzL2Rvd25yZXYueG1sTI/N&#10;TsMwEITvSLyDtUjcqE3SAg1xKkBCVJyg/IijE5s4wl5HsZMGnp7tCY47M5r9ptzM3rHJDLELKOF8&#10;IYAZbILusJXw+nJ/dgUsJoVauYBGwreJsKmOj0pV6LDHZzPtUsuoBGOhJNiU+oLz2FjjVVyE3iB5&#10;n2HwKtE5tFwPak/l3vFMiAvuVYf0ware3FnTfO1GL2H6sLfv2aV7etimx279Ni7rH7eV8vRkvrkG&#10;lsyc/sJwwCd0qIipDiPqyJyEbElTEulrkQM7BFaClJqcVZ4Dr0r+f0L1CwAA//8DAFBLAQItABQA&#10;BgAIAAAAIQC2gziS/gAAAOEBAAATAAAAAAAAAAAAAAAAAAAAAABbQ29udGVudF9UeXBlc10ueG1s&#10;UEsBAi0AFAAGAAgAAAAhADj9If/WAAAAlAEAAAsAAAAAAAAAAAAAAAAALwEAAF9yZWxzLy5yZWxz&#10;UEsBAi0AFAAGAAgAAAAhAEkSvSaVAgAAiwUAAA4AAAAAAAAAAAAAAAAALgIAAGRycy9lMm9Eb2Mu&#10;eG1sUEsBAi0AFAAGAAgAAAAhALaqmi3fAAAACgEAAA8AAAAAAAAAAAAAAAAA7wQAAGRycy9kb3du&#10;cmV2LnhtbFBLBQYAAAAABAAEAPMAAAD7BQAAAAA=&#10;" filled="f" strokecolor="black [3213]" strokeweight="5pt">
                <v:stroke joinstyle="miter"/>
              </v:oval>
            </w:pict>
          </mc:Fallback>
        </mc:AlternateContent>
      </w:r>
    </w:p>
    <w:tbl>
      <w:tblPr>
        <w:tblW w:w="8370" w:type="dxa"/>
        <w:tblInd w:w="620" w:type="dxa"/>
        <w:tblCellMar>
          <w:left w:w="0" w:type="dxa"/>
          <w:right w:w="0" w:type="dxa"/>
        </w:tblCellMar>
        <w:tblLook w:val="04A0" w:firstRow="1" w:lastRow="0" w:firstColumn="1" w:lastColumn="0" w:noHBand="0" w:noVBand="1"/>
      </w:tblPr>
      <w:tblGrid>
        <w:gridCol w:w="880"/>
        <w:gridCol w:w="7490"/>
      </w:tblGrid>
      <w:tr w:rsidR="00BE13A7" w:rsidRPr="00AE4EEF" w14:paraId="766D1496" w14:textId="77777777" w:rsidTr="00BE13A7">
        <w:trPr>
          <w:trHeight w:val="607"/>
        </w:trPr>
        <w:tc>
          <w:tcPr>
            <w:tcW w:w="880" w:type="dxa"/>
            <w:tcBorders>
              <w:top w:val="single" w:sz="24" w:space="0" w:color="FFFFFF"/>
              <w:left w:val="single" w:sz="8" w:space="0" w:color="FFFFFF"/>
              <w:bottom w:val="single" w:sz="8" w:space="0" w:color="FFFFFF"/>
              <w:right w:val="single" w:sz="8" w:space="0" w:color="FFFFFF"/>
            </w:tcBorders>
            <w:shd w:val="clear" w:color="auto" w:fill="2562A9"/>
            <w:tcMar>
              <w:top w:w="15" w:type="dxa"/>
              <w:left w:w="20" w:type="dxa"/>
              <w:bottom w:w="0" w:type="dxa"/>
              <w:right w:w="20" w:type="dxa"/>
            </w:tcMar>
            <w:hideMark/>
          </w:tcPr>
          <w:p w14:paraId="01842539" w14:textId="77777777" w:rsidR="00BE13A7" w:rsidRPr="00AE4EEF" w:rsidRDefault="00BE13A7" w:rsidP="00BE13A7">
            <w:pPr>
              <w:spacing w:after="0" w:line="276" w:lineRule="auto"/>
              <w:jc w:val="center"/>
              <w:rPr>
                <w:rFonts w:eastAsia="Times New Roman" w:cs="Arial"/>
              </w:rPr>
            </w:pPr>
            <w:r w:rsidRPr="00AE4EEF">
              <w:rPr>
                <w:rFonts w:eastAsia="Times New Roman" w:cs="Tahoma"/>
                <w:b/>
                <w:bCs/>
                <w:color w:val="FFFFFF" w:themeColor="light1"/>
                <w:kern w:val="24"/>
              </w:rPr>
              <w:t>1</w:t>
            </w:r>
          </w:p>
        </w:tc>
        <w:tc>
          <w:tcPr>
            <w:tcW w:w="7490" w:type="dxa"/>
            <w:tcBorders>
              <w:top w:val="single" w:sz="24" w:space="0" w:color="FFFFFF"/>
              <w:left w:val="single" w:sz="8" w:space="0" w:color="FFFFFF"/>
              <w:bottom w:val="single" w:sz="8" w:space="0" w:color="FFFFFF"/>
              <w:right w:val="single" w:sz="8" w:space="0" w:color="FFFFFF"/>
            </w:tcBorders>
            <w:shd w:val="clear" w:color="auto" w:fill="CDD3E2"/>
            <w:tcMar>
              <w:top w:w="15" w:type="dxa"/>
              <w:left w:w="20" w:type="dxa"/>
              <w:bottom w:w="0" w:type="dxa"/>
              <w:right w:w="20" w:type="dxa"/>
            </w:tcMar>
            <w:hideMark/>
          </w:tcPr>
          <w:p w14:paraId="4594BEEB" w14:textId="77777777" w:rsidR="00BE13A7" w:rsidRPr="00AE4EEF" w:rsidRDefault="00BE13A7" w:rsidP="00BE13A7">
            <w:pPr>
              <w:spacing w:after="0" w:line="276" w:lineRule="auto"/>
              <w:rPr>
                <w:rFonts w:eastAsia="Times New Roman" w:cs="Arial"/>
              </w:rPr>
            </w:pPr>
            <w:r w:rsidRPr="00AE4EEF">
              <w:rPr>
                <w:rFonts w:eastAsia="Times New Roman" w:cs="Tahoma"/>
                <w:color w:val="000000" w:themeColor="dark1"/>
                <w:kern w:val="24"/>
              </w:rPr>
              <w:t>“We have not thought about our priorities at all.”  “We are just doing stuff, without a sense of what is expected or why.”</w:t>
            </w:r>
          </w:p>
        </w:tc>
      </w:tr>
      <w:tr w:rsidR="00BE13A7" w:rsidRPr="00AE4EEF" w14:paraId="7E9931D3" w14:textId="77777777" w:rsidTr="00BE13A7">
        <w:trPr>
          <w:trHeight w:val="505"/>
        </w:trPr>
        <w:tc>
          <w:tcPr>
            <w:tcW w:w="880" w:type="dxa"/>
            <w:tcBorders>
              <w:top w:val="single" w:sz="8" w:space="0" w:color="FFFFFF"/>
              <w:left w:val="single" w:sz="8" w:space="0" w:color="FFFFFF"/>
              <w:bottom w:val="single" w:sz="8" w:space="0" w:color="FFFFFF"/>
              <w:right w:val="single" w:sz="8" w:space="0" w:color="FFFFFF"/>
            </w:tcBorders>
            <w:shd w:val="clear" w:color="auto" w:fill="2562A9"/>
            <w:tcMar>
              <w:top w:w="15" w:type="dxa"/>
              <w:left w:w="20" w:type="dxa"/>
              <w:bottom w:w="0" w:type="dxa"/>
              <w:right w:w="20" w:type="dxa"/>
            </w:tcMar>
            <w:hideMark/>
          </w:tcPr>
          <w:p w14:paraId="51BBB447" w14:textId="77777777" w:rsidR="00BE13A7" w:rsidRPr="00AE4EEF" w:rsidRDefault="00BE13A7" w:rsidP="00BE13A7">
            <w:pPr>
              <w:spacing w:after="0" w:line="276" w:lineRule="auto"/>
              <w:jc w:val="center"/>
              <w:rPr>
                <w:rFonts w:eastAsia="Times New Roman" w:cs="Arial"/>
              </w:rPr>
            </w:pPr>
            <w:r w:rsidRPr="00AE4EEF">
              <w:rPr>
                <w:rFonts w:eastAsia="Times New Roman" w:cs="Tahoma"/>
                <w:b/>
                <w:bCs/>
                <w:color w:val="FFFFFF" w:themeColor="light1"/>
                <w:kern w:val="24"/>
              </w:rPr>
              <w:t>2</w:t>
            </w:r>
          </w:p>
        </w:tc>
        <w:tc>
          <w:tcPr>
            <w:tcW w:w="7490" w:type="dxa"/>
            <w:tcBorders>
              <w:top w:val="single" w:sz="8" w:space="0" w:color="FFFFFF"/>
              <w:left w:val="single" w:sz="8" w:space="0" w:color="FFFFFF"/>
              <w:bottom w:val="single" w:sz="8" w:space="0" w:color="FFFFFF"/>
              <w:right w:val="single" w:sz="8" w:space="0" w:color="FFFFFF"/>
            </w:tcBorders>
            <w:shd w:val="clear" w:color="auto" w:fill="E8EAF1"/>
            <w:tcMar>
              <w:top w:w="15" w:type="dxa"/>
              <w:left w:w="20" w:type="dxa"/>
              <w:bottom w:w="0" w:type="dxa"/>
              <w:right w:w="20" w:type="dxa"/>
            </w:tcMar>
            <w:hideMark/>
          </w:tcPr>
          <w:p w14:paraId="28FFF650" w14:textId="77777777" w:rsidR="00BE13A7" w:rsidRPr="00AE4EEF" w:rsidRDefault="00BE13A7" w:rsidP="00BE13A7">
            <w:pPr>
              <w:spacing w:after="0" w:line="276" w:lineRule="auto"/>
              <w:rPr>
                <w:rFonts w:eastAsia="Times New Roman" w:cs="Arial"/>
              </w:rPr>
            </w:pPr>
            <w:r w:rsidRPr="00AE4EEF">
              <w:rPr>
                <w:rFonts w:eastAsia="Times New Roman" w:cs="Tahoma"/>
                <w:color w:val="000000" w:themeColor="dark1"/>
                <w:kern w:val="24"/>
              </w:rPr>
              <w:t>“We have thought just a little bit about our priorities, but we are not sure they are the right ones.”   “There is no consensus about what our priorities should be.”</w:t>
            </w:r>
          </w:p>
        </w:tc>
      </w:tr>
      <w:tr w:rsidR="00BE13A7" w:rsidRPr="00AE4EEF" w14:paraId="67AEC3AB" w14:textId="77777777" w:rsidTr="00BE13A7">
        <w:trPr>
          <w:trHeight w:val="280"/>
        </w:trPr>
        <w:tc>
          <w:tcPr>
            <w:tcW w:w="880" w:type="dxa"/>
            <w:tcBorders>
              <w:top w:val="single" w:sz="8" w:space="0" w:color="FFFFFF"/>
              <w:left w:val="single" w:sz="8" w:space="0" w:color="FFFFFF"/>
              <w:bottom w:val="single" w:sz="8" w:space="0" w:color="FFFFFF"/>
              <w:right w:val="single" w:sz="8" w:space="0" w:color="FFFFFF"/>
            </w:tcBorders>
            <w:shd w:val="clear" w:color="auto" w:fill="2562A9"/>
            <w:tcMar>
              <w:top w:w="15" w:type="dxa"/>
              <w:left w:w="20" w:type="dxa"/>
              <w:bottom w:w="0" w:type="dxa"/>
              <w:right w:w="20" w:type="dxa"/>
            </w:tcMar>
            <w:hideMark/>
          </w:tcPr>
          <w:p w14:paraId="561978E4" w14:textId="77777777" w:rsidR="00BE13A7" w:rsidRPr="00AE4EEF" w:rsidRDefault="00BE13A7" w:rsidP="00BE13A7">
            <w:pPr>
              <w:spacing w:after="0" w:line="276" w:lineRule="auto"/>
              <w:jc w:val="center"/>
              <w:rPr>
                <w:rFonts w:eastAsia="Times New Roman" w:cs="Arial"/>
              </w:rPr>
            </w:pPr>
            <w:r w:rsidRPr="00AE4EEF">
              <w:rPr>
                <w:rFonts w:eastAsia="Times New Roman" w:cs="Tahoma"/>
                <w:b/>
                <w:bCs/>
                <w:color w:val="FFFFFF" w:themeColor="light1"/>
                <w:kern w:val="24"/>
              </w:rPr>
              <w:t>3</w:t>
            </w:r>
          </w:p>
        </w:tc>
        <w:tc>
          <w:tcPr>
            <w:tcW w:w="7490" w:type="dxa"/>
            <w:tcBorders>
              <w:top w:val="single" w:sz="8" w:space="0" w:color="FFFFFF"/>
              <w:left w:val="single" w:sz="8" w:space="0" w:color="FFFFFF"/>
              <w:bottom w:val="single" w:sz="8" w:space="0" w:color="FFFFFF"/>
              <w:right w:val="single" w:sz="8" w:space="0" w:color="FFFFFF"/>
            </w:tcBorders>
            <w:shd w:val="clear" w:color="auto" w:fill="CDD3E2"/>
            <w:tcMar>
              <w:top w:w="15" w:type="dxa"/>
              <w:left w:w="20" w:type="dxa"/>
              <w:bottom w:w="0" w:type="dxa"/>
              <w:right w:w="20" w:type="dxa"/>
            </w:tcMar>
            <w:hideMark/>
          </w:tcPr>
          <w:p w14:paraId="2A3FABCE" w14:textId="77777777" w:rsidR="00BE13A7" w:rsidRPr="00AE4EEF" w:rsidRDefault="00BE13A7" w:rsidP="00BE13A7">
            <w:pPr>
              <w:spacing w:after="0" w:line="276" w:lineRule="auto"/>
              <w:rPr>
                <w:rFonts w:eastAsia="Times New Roman" w:cs="Arial"/>
              </w:rPr>
            </w:pPr>
            <w:r w:rsidRPr="00AE4EEF">
              <w:rPr>
                <w:rFonts w:eastAsia="Times New Roman" w:cs="Tahoma"/>
                <w:color w:val="000000" w:themeColor="dark1"/>
                <w:kern w:val="24"/>
              </w:rPr>
              <w:t>“We have a vague sense of what we want to achieve, but it’s not specific.”</w:t>
            </w:r>
          </w:p>
        </w:tc>
      </w:tr>
      <w:tr w:rsidR="00BE13A7" w:rsidRPr="00AE4EEF" w14:paraId="6415F3D7" w14:textId="77777777" w:rsidTr="00BE13A7">
        <w:trPr>
          <w:trHeight w:val="595"/>
        </w:trPr>
        <w:tc>
          <w:tcPr>
            <w:tcW w:w="880" w:type="dxa"/>
            <w:tcBorders>
              <w:top w:val="single" w:sz="8" w:space="0" w:color="FFFFFF"/>
              <w:left w:val="single" w:sz="8" w:space="0" w:color="FFFFFF"/>
              <w:bottom w:val="single" w:sz="8" w:space="0" w:color="FFFFFF"/>
              <w:right w:val="single" w:sz="8" w:space="0" w:color="FFFFFF"/>
            </w:tcBorders>
            <w:shd w:val="clear" w:color="auto" w:fill="2562A9"/>
            <w:tcMar>
              <w:top w:w="15" w:type="dxa"/>
              <w:left w:w="20" w:type="dxa"/>
              <w:bottom w:w="0" w:type="dxa"/>
              <w:right w:w="20" w:type="dxa"/>
            </w:tcMar>
            <w:hideMark/>
          </w:tcPr>
          <w:p w14:paraId="36955C0D" w14:textId="77777777" w:rsidR="00BE13A7" w:rsidRPr="00AE4EEF" w:rsidRDefault="00BE13A7" w:rsidP="00BE13A7">
            <w:pPr>
              <w:spacing w:after="0" w:line="276" w:lineRule="auto"/>
              <w:jc w:val="center"/>
              <w:rPr>
                <w:rFonts w:eastAsia="Times New Roman" w:cs="Arial"/>
              </w:rPr>
            </w:pPr>
            <w:r w:rsidRPr="00AE4EEF">
              <w:rPr>
                <w:rFonts w:eastAsia="Times New Roman" w:cs="Tahoma"/>
                <w:b/>
                <w:bCs/>
                <w:color w:val="FFFFFF" w:themeColor="light1"/>
                <w:kern w:val="24"/>
              </w:rPr>
              <w:t>4</w:t>
            </w:r>
          </w:p>
        </w:tc>
        <w:tc>
          <w:tcPr>
            <w:tcW w:w="7490" w:type="dxa"/>
            <w:tcBorders>
              <w:top w:val="single" w:sz="8" w:space="0" w:color="FFFFFF"/>
              <w:left w:val="single" w:sz="8" w:space="0" w:color="FFFFFF"/>
              <w:bottom w:val="single" w:sz="8" w:space="0" w:color="FFFFFF"/>
              <w:right w:val="single" w:sz="8" w:space="0" w:color="FFFFFF"/>
            </w:tcBorders>
            <w:shd w:val="clear" w:color="auto" w:fill="E8EAF1"/>
            <w:tcMar>
              <w:top w:w="15" w:type="dxa"/>
              <w:left w:w="20" w:type="dxa"/>
              <w:bottom w:w="0" w:type="dxa"/>
              <w:right w:w="20" w:type="dxa"/>
            </w:tcMar>
            <w:hideMark/>
          </w:tcPr>
          <w:p w14:paraId="1AF92BE7" w14:textId="77777777" w:rsidR="00BE13A7" w:rsidRPr="00AE4EEF" w:rsidRDefault="00BE13A7" w:rsidP="00BE13A7">
            <w:pPr>
              <w:spacing w:after="0" w:line="276" w:lineRule="auto"/>
              <w:rPr>
                <w:rFonts w:eastAsia="Times New Roman" w:cs="Arial"/>
              </w:rPr>
            </w:pPr>
            <w:r w:rsidRPr="00AE4EEF">
              <w:rPr>
                <w:rFonts w:eastAsia="Times New Roman" w:cs="Tahoma"/>
                <w:color w:val="000000" w:themeColor="dark1"/>
                <w:kern w:val="24"/>
              </w:rPr>
              <w:t>“We have spent some time clarifying our priorities, but we are not in agreement that we have the right ones or that other people in our organization know what they are.”</w:t>
            </w:r>
          </w:p>
        </w:tc>
      </w:tr>
      <w:tr w:rsidR="00BE13A7" w:rsidRPr="00AE4EEF" w14:paraId="655F3EE6" w14:textId="77777777" w:rsidTr="00BE13A7">
        <w:trPr>
          <w:trHeight w:val="505"/>
        </w:trPr>
        <w:tc>
          <w:tcPr>
            <w:tcW w:w="880" w:type="dxa"/>
            <w:tcBorders>
              <w:top w:val="single" w:sz="8" w:space="0" w:color="FFFFFF"/>
              <w:left w:val="single" w:sz="8" w:space="0" w:color="FFFFFF"/>
              <w:bottom w:val="single" w:sz="8" w:space="0" w:color="FFFFFF"/>
              <w:right w:val="single" w:sz="8" w:space="0" w:color="FFFFFF"/>
            </w:tcBorders>
            <w:shd w:val="clear" w:color="auto" w:fill="2562A9"/>
            <w:tcMar>
              <w:top w:w="15" w:type="dxa"/>
              <w:left w:w="20" w:type="dxa"/>
              <w:bottom w:w="0" w:type="dxa"/>
              <w:right w:w="20" w:type="dxa"/>
            </w:tcMar>
            <w:hideMark/>
          </w:tcPr>
          <w:p w14:paraId="39385E6A" w14:textId="77777777" w:rsidR="00BE13A7" w:rsidRPr="00AE4EEF" w:rsidRDefault="00BE13A7" w:rsidP="00BE13A7">
            <w:pPr>
              <w:spacing w:after="0" w:line="276" w:lineRule="auto"/>
              <w:jc w:val="center"/>
              <w:rPr>
                <w:rFonts w:eastAsia="Times New Roman" w:cs="Arial"/>
              </w:rPr>
            </w:pPr>
            <w:r w:rsidRPr="00AE4EEF">
              <w:rPr>
                <w:rFonts w:eastAsia="Times New Roman" w:cs="Tahoma"/>
                <w:b/>
                <w:bCs/>
                <w:color w:val="FFFFFF" w:themeColor="light1"/>
                <w:kern w:val="24"/>
              </w:rPr>
              <w:t>5</w:t>
            </w:r>
          </w:p>
        </w:tc>
        <w:tc>
          <w:tcPr>
            <w:tcW w:w="7490" w:type="dxa"/>
            <w:tcBorders>
              <w:top w:val="single" w:sz="8" w:space="0" w:color="FFFFFF"/>
              <w:left w:val="single" w:sz="8" w:space="0" w:color="FFFFFF"/>
              <w:bottom w:val="single" w:sz="8" w:space="0" w:color="FFFFFF"/>
              <w:right w:val="single" w:sz="8" w:space="0" w:color="FFFFFF"/>
            </w:tcBorders>
            <w:shd w:val="clear" w:color="auto" w:fill="CDD3E2"/>
            <w:tcMar>
              <w:top w:w="15" w:type="dxa"/>
              <w:left w:w="20" w:type="dxa"/>
              <w:bottom w:w="0" w:type="dxa"/>
              <w:right w:w="20" w:type="dxa"/>
            </w:tcMar>
            <w:hideMark/>
          </w:tcPr>
          <w:p w14:paraId="428AE425" w14:textId="77777777" w:rsidR="00BE13A7" w:rsidRPr="00AE4EEF" w:rsidRDefault="00BE13A7" w:rsidP="00BE13A7">
            <w:pPr>
              <w:spacing w:after="0" w:line="276" w:lineRule="auto"/>
              <w:rPr>
                <w:rFonts w:eastAsia="Times New Roman" w:cs="Arial"/>
              </w:rPr>
            </w:pPr>
            <w:r w:rsidRPr="00AE4EEF">
              <w:rPr>
                <w:rFonts w:eastAsia="Times New Roman" w:cs="Tahoma"/>
                <w:color w:val="000000" w:themeColor="dark1"/>
                <w:kern w:val="24"/>
              </w:rPr>
              <w:t>“We have a general sense of what we are trying to accomplish, but we have not discussed or debated to know if they are the right priorities.”</w:t>
            </w:r>
          </w:p>
        </w:tc>
      </w:tr>
      <w:tr w:rsidR="00BE13A7" w:rsidRPr="00AE4EEF" w14:paraId="437D1937" w14:textId="77777777" w:rsidTr="00BE13A7">
        <w:trPr>
          <w:trHeight w:val="532"/>
        </w:trPr>
        <w:tc>
          <w:tcPr>
            <w:tcW w:w="880" w:type="dxa"/>
            <w:tcBorders>
              <w:top w:val="single" w:sz="8" w:space="0" w:color="FFFFFF"/>
              <w:left w:val="single" w:sz="8" w:space="0" w:color="FFFFFF"/>
              <w:bottom w:val="single" w:sz="8" w:space="0" w:color="FFFFFF"/>
              <w:right w:val="single" w:sz="8" w:space="0" w:color="FFFFFF"/>
            </w:tcBorders>
            <w:shd w:val="clear" w:color="auto" w:fill="2562A9"/>
            <w:tcMar>
              <w:top w:w="15" w:type="dxa"/>
              <w:left w:w="20" w:type="dxa"/>
              <w:bottom w:w="0" w:type="dxa"/>
              <w:right w:w="20" w:type="dxa"/>
            </w:tcMar>
            <w:hideMark/>
          </w:tcPr>
          <w:p w14:paraId="11FCE722" w14:textId="77777777" w:rsidR="00BE13A7" w:rsidRPr="00AE4EEF" w:rsidRDefault="00BE13A7" w:rsidP="00BE13A7">
            <w:pPr>
              <w:spacing w:after="0" w:line="276" w:lineRule="auto"/>
              <w:jc w:val="center"/>
              <w:rPr>
                <w:rFonts w:eastAsia="Times New Roman" w:cs="Arial"/>
              </w:rPr>
            </w:pPr>
            <w:r w:rsidRPr="00AE4EEF">
              <w:rPr>
                <w:rFonts w:eastAsia="Times New Roman" w:cs="Tahoma"/>
                <w:b/>
                <w:bCs/>
                <w:color w:val="FFFFFF" w:themeColor="light1"/>
                <w:kern w:val="24"/>
              </w:rPr>
              <w:t>6</w:t>
            </w:r>
          </w:p>
        </w:tc>
        <w:tc>
          <w:tcPr>
            <w:tcW w:w="7490" w:type="dxa"/>
            <w:tcBorders>
              <w:top w:val="single" w:sz="8" w:space="0" w:color="FFFFFF"/>
              <w:left w:val="single" w:sz="8" w:space="0" w:color="FFFFFF"/>
              <w:bottom w:val="single" w:sz="8" w:space="0" w:color="FFFFFF"/>
              <w:right w:val="single" w:sz="8" w:space="0" w:color="FFFFFF"/>
            </w:tcBorders>
            <w:shd w:val="clear" w:color="auto" w:fill="E8EAF1"/>
            <w:tcMar>
              <w:top w:w="15" w:type="dxa"/>
              <w:left w:w="20" w:type="dxa"/>
              <w:bottom w:w="0" w:type="dxa"/>
              <w:right w:w="20" w:type="dxa"/>
            </w:tcMar>
            <w:hideMark/>
          </w:tcPr>
          <w:p w14:paraId="2E3BB435" w14:textId="77777777" w:rsidR="00BE13A7" w:rsidRPr="00AE4EEF" w:rsidRDefault="00BE13A7" w:rsidP="00BE13A7">
            <w:pPr>
              <w:spacing w:after="0" w:line="276" w:lineRule="auto"/>
              <w:rPr>
                <w:rFonts w:eastAsia="Times New Roman" w:cs="Arial"/>
              </w:rPr>
            </w:pPr>
            <w:r w:rsidRPr="00AE4EEF">
              <w:rPr>
                <w:rFonts w:eastAsia="Times New Roman" w:cs="Tahoma"/>
                <w:color w:val="000000" w:themeColor="dark1"/>
                <w:kern w:val="24"/>
              </w:rPr>
              <w:t>“We have priorities, but there are too many of them,” or “Too few of them,” or “We are not focused on the right things.”</w:t>
            </w:r>
          </w:p>
        </w:tc>
      </w:tr>
      <w:tr w:rsidR="00BE13A7" w:rsidRPr="00AE4EEF" w14:paraId="22266BDD" w14:textId="77777777" w:rsidTr="00BE13A7">
        <w:trPr>
          <w:trHeight w:val="298"/>
        </w:trPr>
        <w:tc>
          <w:tcPr>
            <w:tcW w:w="880" w:type="dxa"/>
            <w:tcBorders>
              <w:top w:val="single" w:sz="8" w:space="0" w:color="FFFFFF"/>
              <w:left w:val="single" w:sz="8" w:space="0" w:color="FFFFFF"/>
              <w:bottom w:val="single" w:sz="8" w:space="0" w:color="FFFFFF"/>
              <w:right w:val="single" w:sz="8" w:space="0" w:color="FFFFFF"/>
            </w:tcBorders>
            <w:shd w:val="clear" w:color="auto" w:fill="2562A9"/>
            <w:tcMar>
              <w:top w:w="15" w:type="dxa"/>
              <w:left w:w="20" w:type="dxa"/>
              <w:bottom w:w="0" w:type="dxa"/>
              <w:right w:w="20" w:type="dxa"/>
            </w:tcMar>
            <w:hideMark/>
          </w:tcPr>
          <w:p w14:paraId="313D2328" w14:textId="77777777" w:rsidR="00BE13A7" w:rsidRPr="00AE4EEF" w:rsidRDefault="00BE13A7" w:rsidP="00BE13A7">
            <w:pPr>
              <w:spacing w:after="0" w:line="276" w:lineRule="auto"/>
              <w:jc w:val="center"/>
              <w:rPr>
                <w:rFonts w:eastAsia="Times New Roman" w:cs="Arial"/>
              </w:rPr>
            </w:pPr>
            <w:r w:rsidRPr="00AE4EEF">
              <w:rPr>
                <w:rFonts w:eastAsia="Times New Roman" w:cs="Tahoma"/>
                <w:b/>
                <w:bCs/>
                <w:color w:val="FFFFFF" w:themeColor="light1"/>
                <w:kern w:val="24"/>
              </w:rPr>
              <w:t>7</w:t>
            </w:r>
          </w:p>
        </w:tc>
        <w:tc>
          <w:tcPr>
            <w:tcW w:w="7490" w:type="dxa"/>
            <w:tcBorders>
              <w:top w:val="single" w:sz="8" w:space="0" w:color="FFFFFF"/>
              <w:left w:val="single" w:sz="8" w:space="0" w:color="FFFFFF"/>
              <w:bottom w:val="single" w:sz="8" w:space="0" w:color="FFFFFF"/>
              <w:right w:val="single" w:sz="8" w:space="0" w:color="FFFFFF"/>
            </w:tcBorders>
            <w:shd w:val="clear" w:color="auto" w:fill="CDD3E2"/>
            <w:tcMar>
              <w:top w:w="15" w:type="dxa"/>
              <w:left w:w="20" w:type="dxa"/>
              <w:bottom w:w="0" w:type="dxa"/>
              <w:right w:w="20" w:type="dxa"/>
            </w:tcMar>
            <w:hideMark/>
          </w:tcPr>
          <w:p w14:paraId="117A76A6" w14:textId="77777777" w:rsidR="00BE13A7" w:rsidRPr="00AE4EEF" w:rsidRDefault="00BE13A7" w:rsidP="00BE13A7">
            <w:pPr>
              <w:spacing w:after="0" w:line="276" w:lineRule="auto"/>
              <w:rPr>
                <w:rFonts w:eastAsia="Times New Roman" w:cs="Arial"/>
              </w:rPr>
            </w:pPr>
            <w:r w:rsidRPr="00AE4EEF">
              <w:rPr>
                <w:rFonts w:eastAsia="Times New Roman" w:cs="Tahoma"/>
                <w:color w:val="000000" w:themeColor="dark1"/>
                <w:kern w:val="24"/>
              </w:rPr>
              <w:t>“Some people might know what the priorities are, but not everybody.”</w:t>
            </w:r>
          </w:p>
        </w:tc>
      </w:tr>
      <w:tr w:rsidR="00BE13A7" w:rsidRPr="00AE4EEF" w14:paraId="2D1CF47D" w14:textId="77777777" w:rsidTr="00BE13A7">
        <w:trPr>
          <w:trHeight w:val="505"/>
        </w:trPr>
        <w:tc>
          <w:tcPr>
            <w:tcW w:w="880" w:type="dxa"/>
            <w:tcBorders>
              <w:top w:val="single" w:sz="8" w:space="0" w:color="FFFFFF"/>
              <w:left w:val="single" w:sz="8" w:space="0" w:color="FFFFFF"/>
              <w:bottom w:val="single" w:sz="8" w:space="0" w:color="FFFFFF"/>
              <w:right w:val="single" w:sz="8" w:space="0" w:color="FFFFFF"/>
            </w:tcBorders>
            <w:shd w:val="clear" w:color="auto" w:fill="2562A9"/>
            <w:tcMar>
              <w:top w:w="15" w:type="dxa"/>
              <w:left w:w="20" w:type="dxa"/>
              <w:bottom w:w="0" w:type="dxa"/>
              <w:right w:w="20" w:type="dxa"/>
            </w:tcMar>
            <w:hideMark/>
          </w:tcPr>
          <w:p w14:paraId="3704C18C" w14:textId="77777777" w:rsidR="00BE13A7" w:rsidRPr="00AE4EEF" w:rsidRDefault="00BE13A7" w:rsidP="00BE13A7">
            <w:pPr>
              <w:spacing w:after="0" w:line="276" w:lineRule="auto"/>
              <w:jc w:val="center"/>
              <w:rPr>
                <w:rFonts w:eastAsia="Times New Roman" w:cs="Arial"/>
              </w:rPr>
            </w:pPr>
            <w:r w:rsidRPr="00AE4EEF">
              <w:rPr>
                <w:rFonts w:eastAsia="Times New Roman" w:cs="Tahoma"/>
                <w:b/>
                <w:bCs/>
                <w:color w:val="FFFFFF" w:themeColor="light1"/>
                <w:kern w:val="24"/>
              </w:rPr>
              <w:t>8</w:t>
            </w:r>
          </w:p>
        </w:tc>
        <w:tc>
          <w:tcPr>
            <w:tcW w:w="7490" w:type="dxa"/>
            <w:tcBorders>
              <w:top w:val="single" w:sz="8" w:space="0" w:color="FFFFFF"/>
              <w:left w:val="single" w:sz="8" w:space="0" w:color="FFFFFF"/>
              <w:bottom w:val="single" w:sz="8" w:space="0" w:color="FFFFFF"/>
              <w:right w:val="single" w:sz="8" w:space="0" w:color="FFFFFF"/>
            </w:tcBorders>
            <w:shd w:val="clear" w:color="auto" w:fill="E8EAF1"/>
            <w:tcMar>
              <w:top w:w="15" w:type="dxa"/>
              <w:left w:w="20" w:type="dxa"/>
              <w:bottom w:w="0" w:type="dxa"/>
              <w:right w:w="20" w:type="dxa"/>
            </w:tcMar>
            <w:hideMark/>
          </w:tcPr>
          <w:p w14:paraId="4C81DD8B" w14:textId="77777777" w:rsidR="00BE13A7" w:rsidRPr="00AE4EEF" w:rsidRDefault="00BE13A7" w:rsidP="00BE13A7">
            <w:pPr>
              <w:spacing w:after="0" w:line="276" w:lineRule="auto"/>
              <w:rPr>
                <w:rFonts w:eastAsia="Times New Roman" w:cs="Arial"/>
              </w:rPr>
            </w:pPr>
            <w:r w:rsidRPr="00AE4EEF">
              <w:rPr>
                <w:rFonts w:eastAsia="Times New Roman" w:cs="Tahoma"/>
                <w:color w:val="000000" w:themeColor="dark1"/>
                <w:kern w:val="24"/>
              </w:rPr>
              <w:t>“We have healthy discussion and debate about what our priorities are, and we are almost in full agreement that we are on the right track but we have not yet connected the priorities to everyone’s job.”</w:t>
            </w:r>
          </w:p>
        </w:tc>
      </w:tr>
      <w:tr w:rsidR="00BE13A7" w:rsidRPr="00AE4EEF" w14:paraId="3F875893" w14:textId="77777777" w:rsidTr="00BE13A7">
        <w:trPr>
          <w:trHeight w:val="532"/>
        </w:trPr>
        <w:tc>
          <w:tcPr>
            <w:tcW w:w="880" w:type="dxa"/>
            <w:tcBorders>
              <w:top w:val="single" w:sz="8" w:space="0" w:color="FFFFFF"/>
              <w:left w:val="single" w:sz="8" w:space="0" w:color="FFFFFF"/>
              <w:bottom w:val="single" w:sz="8" w:space="0" w:color="FFFFFF"/>
              <w:right w:val="single" w:sz="8" w:space="0" w:color="FFFFFF"/>
            </w:tcBorders>
            <w:shd w:val="clear" w:color="auto" w:fill="2562A9"/>
            <w:tcMar>
              <w:top w:w="15" w:type="dxa"/>
              <w:left w:w="20" w:type="dxa"/>
              <w:bottom w:w="0" w:type="dxa"/>
              <w:right w:w="20" w:type="dxa"/>
            </w:tcMar>
            <w:hideMark/>
          </w:tcPr>
          <w:p w14:paraId="4ADC34D4" w14:textId="77777777" w:rsidR="00BE13A7" w:rsidRPr="00AE4EEF" w:rsidRDefault="00BE13A7" w:rsidP="00BE13A7">
            <w:pPr>
              <w:spacing w:after="0" w:line="276" w:lineRule="auto"/>
              <w:jc w:val="center"/>
              <w:rPr>
                <w:rFonts w:eastAsia="Times New Roman" w:cs="Arial"/>
              </w:rPr>
            </w:pPr>
            <w:r w:rsidRPr="00AE4EEF">
              <w:rPr>
                <w:rFonts w:eastAsia="Times New Roman" w:cs="Tahoma"/>
                <w:b/>
                <w:bCs/>
                <w:color w:val="FFFFFF" w:themeColor="light1"/>
                <w:kern w:val="24"/>
              </w:rPr>
              <w:t>9</w:t>
            </w:r>
          </w:p>
        </w:tc>
        <w:tc>
          <w:tcPr>
            <w:tcW w:w="7490" w:type="dxa"/>
            <w:tcBorders>
              <w:top w:val="single" w:sz="8" w:space="0" w:color="FFFFFF"/>
              <w:left w:val="single" w:sz="8" w:space="0" w:color="FFFFFF"/>
              <w:bottom w:val="single" w:sz="8" w:space="0" w:color="FFFFFF"/>
              <w:right w:val="single" w:sz="8" w:space="0" w:color="FFFFFF"/>
            </w:tcBorders>
            <w:shd w:val="clear" w:color="auto" w:fill="CDD3E2"/>
            <w:tcMar>
              <w:top w:w="15" w:type="dxa"/>
              <w:left w:w="20" w:type="dxa"/>
              <w:bottom w:w="0" w:type="dxa"/>
              <w:right w:w="20" w:type="dxa"/>
            </w:tcMar>
            <w:hideMark/>
          </w:tcPr>
          <w:p w14:paraId="7CE3858C" w14:textId="77777777" w:rsidR="00BE13A7" w:rsidRPr="00AE4EEF" w:rsidRDefault="00BE13A7" w:rsidP="00BE13A7">
            <w:pPr>
              <w:spacing w:after="0" w:line="276" w:lineRule="auto"/>
              <w:rPr>
                <w:rFonts w:eastAsia="Times New Roman" w:cs="Arial"/>
              </w:rPr>
            </w:pPr>
            <w:r w:rsidRPr="00AE4EEF">
              <w:rPr>
                <w:rFonts w:eastAsia="Times New Roman" w:cs="Tahoma"/>
                <w:color w:val="000000" w:themeColor="dark1"/>
                <w:kern w:val="24"/>
              </w:rPr>
              <w:t>“We have clarified our priorities, they are the right ones, and we are in the process of linking them to everyone’s roles and goals.”</w:t>
            </w:r>
          </w:p>
        </w:tc>
      </w:tr>
      <w:tr w:rsidR="00BE13A7" w:rsidRPr="00AE4EEF" w14:paraId="3BC35D8E" w14:textId="77777777" w:rsidTr="00BE13A7">
        <w:trPr>
          <w:trHeight w:val="568"/>
        </w:trPr>
        <w:tc>
          <w:tcPr>
            <w:tcW w:w="880" w:type="dxa"/>
            <w:tcBorders>
              <w:top w:val="single" w:sz="8" w:space="0" w:color="FFFFFF"/>
              <w:left w:val="single" w:sz="8" w:space="0" w:color="FFFFFF"/>
              <w:bottom w:val="single" w:sz="8" w:space="0" w:color="FFFFFF"/>
              <w:right w:val="single" w:sz="8" w:space="0" w:color="FFFFFF"/>
            </w:tcBorders>
            <w:shd w:val="clear" w:color="auto" w:fill="2562A9"/>
            <w:tcMar>
              <w:top w:w="15" w:type="dxa"/>
              <w:left w:w="20" w:type="dxa"/>
              <w:bottom w:w="0" w:type="dxa"/>
              <w:right w:w="20" w:type="dxa"/>
            </w:tcMar>
            <w:hideMark/>
          </w:tcPr>
          <w:p w14:paraId="465DDE09" w14:textId="77777777" w:rsidR="00BE13A7" w:rsidRPr="00AE4EEF" w:rsidRDefault="00BE13A7" w:rsidP="00BE13A7">
            <w:pPr>
              <w:spacing w:after="0" w:line="276" w:lineRule="auto"/>
              <w:jc w:val="center"/>
              <w:rPr>
                <w:rFonts w:eastAsia="Times New Roman" w:cs="Arial"/>
              </w:rPr>
            </w:pPr>
            <w:r w:rsidRPr="00AE4EEF">
              <w:rPr>
                <w:rFonts w:eastAsia="Times New Roman" w:cs="Tahoma"/>
                <w:b/>
                <w:bCs/>
                <w:color w:val="FFFFFF" w:themeColor="light1"/>
                <w:kern w:val="24"/>
              </w:rPr>
              <w:t>10</w:t>
            </w:r>
          </w:p>
        </w:tc>
        <w:tc>
          <w:tcPr>
            <w:tcW w:w="7490" w:type="dxa"/>
            <w:tcBorders>
              <w:top w:val="single" w:sz="8" w:space="0" w:color="FFFFFF"/>
              <w:left w:val="single" w:sz="8" w:space="0" w:color="FFFFFF"/>
              <w:bottom w:val="single" w:sz="8" w:space="0" w:color="FFFFFF"/>
              <w:right w:val="single" w:sz="8" w:space="0" w:color="FFFFFF"/>
            </w:tcBorders>
            <w:shd w:val="clear" w:color="auto" w:fill="E8EAF1"/>
            <w:tcMar>
              <w:top w:w="15" w:type="dxa"/>
              <w:left w:w="20" w:type="dxa"/>
              <w:bottom w:w="0" w:type="dxa"/>
              <w:right w:w="20" w:type="dxa"/>
            </w:tcMar>
            <w:hideMark/>
          </w:tcPr>
          <w:p w14:paraId="1A1BE8EC" w14:textId="77777777" w:rsidR="00BE13A7" w:rsidRPr="00AE4EEF" w:rsidRDefault="00BE13A7" w:rsidP="00BE13A7">
            <w:pPr>
              <w:spacing w:after="0" w:line="276" w:lineRule="auto"/>
              <w:rPr>
                <w:rFonts w:eastAsia="Times New Roman" w:cs="Arial"/>
              </w:rPr>
            </w:pPr>
            <w:r w:rsidRPr="00AE4EEF">
              <w:rPr>
                <w:rFonts w:eastAsia="Times New Roman" w:cs="Tahoma"/>
                <w:color w:val="000000" w:themeColor="dark1"/>
                <w:kern w:val="24"/>
              </w:rPr>
              <w:t>“Our priorities have been widely discussed, debated, agreed upon, and communicated.  They connect to our mission and are the correct ones to achieve our broader goals, and we are all crystal clear about them.”</w:t>
            </w:r>
          </w:p>
        </w:tc>
      </w:tr>
    </w:tbl>
    <w:p w14:paraId="5CAB285E" w14:textId="266D069A" w:rsidR="00AE4EEF" w:rsidRPr="00AE4EEF" w:rsidRDefault="00AE4EEF" w:rsidP="00BE13A7">
      <w:pPr>
        <w:spacing w:after="0" w:line="240" w:lineRule="auto"/>
        <w:rPr>
          <w:b/>
          <w:i/>
        </w:rPr>
      </w:pPr>
    </w:p>
    <w:p w14:paraId="3FA30588" w14:textId="77777777" w:rsidR="00AE4EEF" w:rsidRPr="00AE4EEF" w:rsidRDefault="00AE4EEF">
      <w:pPr>
        <w:rPr>
          <w:b/>
          <w:i/>
        </w:rPr>
      </w:pPr>
      <w:r w:rsidRPr="00AE4EEF">
        <w:rPr>
          <w:b/>
          <w:i/>
        </w:rPr>
        <w:br w:type="page"/>
      </w:r>
    </w:p>
    <w:p w14:paraId="27453E20" w14:textId="77777777" w:rsidR="00BE13A7" w:rsidRPr="00AE4EEF" w:rsidRDefault="00BE13A7" w:rsidP="00BE13A7">
      <w:pPr>
        <w:spacing w:after="0" w:line="240" w:lineRule="auto"/>
        <w:rPr>
          <w:b/>
          <w:i/>
        </w:rPr>
      </w:pPr>
    </w:p>
    <w:tbl>
      <w:tblPr>
        <w:tblW w:w="8960" w:type="dxa"/>
        <w:tblCellMar>
          <w:left w:w="0" w:type="dxa"/>
          <w:right w:w="0" w:type="dxa"/>
        </w:tblCellMar>
        <w:tblLook w:val="04A0" w:firstRow="1" w:lastRow="0" w:firstColumn="1" w:lastColumn="0" w:noHBand="0" w:noVBand="1"/>
      </w:tblPr>
      <w:tblGrid>
        <w:gridCol w:w="8960"/>
      </w:tblGrid>
      <w:tr w:rsidR="00BE13A7" w:rsidRPr="00AE4EEF" w14:paraId="173173DE" w14:textId="77777777" w:rsidTr="00BE13A7">
        <w:trPr>
          <w:trHeight w:val="253"/>
        </w:trPr>
        <w:tc>
          <w:tcPr>
            <w:tcW w:w="8960" w:type="dxa"/>
            <w:tcBorders>
              <w:top w:val="single" w:sz="8" w:space="0" w:color="FFFFFF"/>
              <w:left w:val="single" w:sz="8" w:space="0" w:color="FFFFFF"/>
              <w:bottom w:val="single" w:sz="24" w:space="0" w:color="FFFFFF"/>
              <w:right w:val="single" w:sz="8" w:space="0" w:color="FFFFFF"/>
            </w:tcBorders>
            <w:shd w:val="clear" w:color="auto" w:fill="2562A9"/>
            <w:tcMar>
              <w:top w:w="15" w:type="dxa"/>
              <w:left w:w="20" w:type="dxa"/>
              <w:bottom w:w="0" w:type="dxa"/>
              <w:right w:w="20" w:type="dxa"/>
            </w:tcMar>
            <w:hideMark/>
          </w:tcPr>
          <w:p w14:paraId="79E66805" w14:textId="277E51F1" w:rsidR="00BE13A7" w:rsidRPr="00AE4EEF" w:rsidRDefault="00BE13A7" w:rsidP="00BE13A7">
            <w:pPr>
              <w:pStyle w:val="ListParagraph"/>
              <w:numPr>
                <w:ilvl w:val="0"/>
                <w:numId w:val="11"/>
              </w:numPr>
              <w:spacing w:after="0" w:line="276" w:lineRule="auto"/>
              <w:rPr>
                <w:rFonts w:eastAsia="Times New Roman" w:cs="Arial"/>
                <w:i/>
              </w:rPr>
            </w:pPr>
            <w:r w:rsidRPr="00AE4EEF">
              <w:rPr>
                <w:rFonts w:eastAsia="Times New Roman" w:cs="Tahoma"/>
                <w:b/>
                <w:bCs/>
                <w:i/>
                <w:color w:val="FFFFFF" w:themeColor="light1"/>
                <w:kern w:val="24"/>
              </w:rPr>
              <w:t>Let’s discuss our ratings.</w:t>
            </w:r>
          </w:p>
        </w:tc>
      </w:tr>
    </w:tbl>
    <w:p w14:paraId="2BCC16F3" w14:textId="74B889EF" w:rsidR="00BE13A7" w:rsidRPr="00AE4EEF" w:rsidRDefault="00AE4EEF" w:rsidP="00BE13A7">
      <w:pPr>
        <w:spacing w:after="0" w:line="276" w:lineRule="auto"/>
        <w:rPr>
          <w:rFonts w:eastAsia="Times New Roman" w:cs="Arial"/>
        </w:rPr>
      </w:pPr>
      <w:r w:rsidRPr="00AE4EEF">
        <w:rPr>
          <w:rFonts w:eastAsia="Times New Roman" w:cs="Arial"/>
        </w:rPr>
        <w:t xml:space="preserve">The low score was a 2.  High score was a 6.  The average score was a 4/10.  </w:t>
      </w:r>
    </w:p>
    <w:p w14:paraId="65F19B45" w14:textId="77777777" w:rsidR="00AE4EEF" w:rsidRDefault="00AE4EEF" w:rsidP="00BE13A7">
      <w:pPr>
        <w:spacing w:after="0" w:line="276" w:lineRule="auto"/>
        <w:rPr>
          <w:rFonts w:eastAsia="Times New Roman" w:cs="Arial"/>
        </w:rPr>
      </w:pPr>
    </w:p>
    <w:p w14:paraId="6C180619" w14:textId="77777777" w:rsidR="00AE4EEF" w:rsidRPr="00AE4EEF" w:rsidRDefault="00AE4EEF" w:rsidP="00BE13A7">
      <w:pPr>
        <w:spacing w:after="0" w:line="276" w:lineRule="auto"/>
        <w:rPr>
          <w:rFonts w:eastAsia="Times New Roman" w:cs="Arial"/>
        </w:rPr>
      </w:pPr>
      <w:r w:rsidRPr="00AE4EEF">
        <w:rPr>
          <w:rFonts w:eastAsia="Times New Roman" w:cs="Arial"/>
        </w:rPr>
        <w:t xml:space="preserve">Huge disagreements about what our priorities should be.  Frances and Jon think that international expansion is where we should be headed next year.  Gloria, Ellie, Ron, and Claire say “no way” and think we should invest more in product development before we expand geographically.  </w:t>
      </w:r>
    </w:p>
    <w:p w14:paraId="0133C24F" w14:textId="77777777" w:rsidR="00AE4EEF" w:rsidRPr="00AE4EEF" w:rsidRDefault="00AE4EEF" w:rsidP="00BE13A7">
      <w:pPr>
        <w:spacing w:after="0" w:line="276" w:lineRule="auto"/>
        <w:rPr>
          <w:rFonts w:eastAsia="Times New Roman" w:cs="Arial"/>
        </w:rPr>
      </w:pPr>
    </w:p>
    <w:p w14:paraId="7BD6A658" w14:textId="70AEE929" w:rsidR="00AE4EEF" w:rsidRPr="00AE4EEF" w:rsidRDefault="00AE4EEF" w:rsidP="00BE13A7">
      <w:pPr>
        <w:spacing w:after="0" w:line="276" w:lineRule="auto"/>
        <w:rPr>
          <w:rFonts w:eastAsia="Times New Roman" w:cs="Arial"/>
        </w:rPr>
      </w:pPr>
      <w:r w:rsidRPr="00AE4EEF">
        <w:rPr>
          <w:rFonts w:eastAsia="Times New Roman" w:cs="Arial"/>
        </w:rPr>
        <w:t>What a mess.  We need to get on the same page.</w:t>
      </w:r>
    </w:p>
    <w:p w14:paraId="39B20048" w14:textId="77777777" w:rsidR="00AE4EEF" w:rsidRPr="00AE4EEF" w:rsidRDefault="00AE4EEF" w:rsidP="00BE13A7">
      <w:pPr>
        <w:spacing w:after="0" w:line="276" w:lineRule="auto"/>
        <w:rPr>
          <w:rFonts w:eastAsia="Times New Roman" w:cs="Arial"/>
        </w:rPr>
      </w:pPr>
    </w:p>
    <w:tbl>
      <w:tblPr>
        <w:tblW w:w="8960" w:type="dxa"/>
        <w:tblCellMar>
          <w:left w:w="0" w:type="dxa"/>
          <w:right w:w="0" w:type="dxa"/>
        </w:tblCellMar>
        <w:tblLook w:val="04A0" w:firstRow="1" w:lastRow="0" w:firstColumn="1" w:lastColumn="0" w:noHBand="0" w:noVBand="1"/>
      </w:tblPr>
      <w:tblGrid>
        <w:gridCol w:w="8960"/>
      </w:tblGrid>
      <w:tr w:rsidR="00BE13A7" w:rsidRPr="00AE4EEF" w14:paraId="5CEE6DBA" w14:textId="77777777" w:rsidTr="00BE13A7">
        <w:trPr>
          <w:trHeight w:val="253"/>
        </w:trPr>
        <w:tc>
          <w:tcPr>
            <w:tcW w:w="8960" w:type="dxa"/>
            <w:tcBorders>
              <w:top w:val="single" w:sz="8" w:space="0" w:color="FFFFFF"/>
              <w:left w:val="single" w:sz="8" w:space="0" w:color="FFFFFF"/>
              <w:bottom w:val="single" w:sz="8" w:space="0" w:color="FFFFFF"/>
              <w:right w:val="single" w:sz="8" w:space="0" w:color="FFFFFF"/>
            </w:tcBorders>
            <w:shd w:val="clear" w:color="auto" w:fill="2562A9"/>
            <w:tcMar>
              <w:top w:w="15" w:type="dxa"/>
              <w:left w:w="20" w:type="dxa"/>
              <w:bottom w:w="0" w:type="dxa"/>
              <w:right w:w="20" w:type="dxa"/>
            </w:tcMar>
            <w:hideMark/>
          </w:tcPr>
          <w:p w14:paraId="619183EB" w14:textId="358F4A31" w:rsidR="00BE13A7" w:rsidRPr="00AE4EEF" w:rsidRDefault="00BE13A7" w:rsidP="00BE13A7">
            <w:pPr>
              <w:pStyle w:val="ListParagraph"/>
              <w:numPr>
                <w:ilvl w:val="0"/>
                <w:numId w:val="11"/>
              </w:numPr>
              <w:spacing w:after="0" w:line="276" w:lineRule="auto"/>
              <w:rPr>
                <w:rFonts w:eastAsia="Times New Roman" w:cs="Arial"/>
                <w:i/>
              </w:rPr>
            </w:pPr>
            <w:r w:rsidRPr="00AE4EEF">
              <w:rPr>
                <w:rFonts w:eastAsia="Times New Roman" w:cs="Tahoma"/>
                <w:b/>
                <w:bCs/>
                <w:i/>
                <w:color w:val="FFFFFF" w:themeColor="light1"/>
                <w:kern w:val="24"/>
              </w:rPr>
              <w:t>Let’s discuss ways to improve our rating of our priorities.</w:t>
            </w:r>
          </w:p>
          <w:p w14:paraId="038B89FE" w14:textId="28953FD2" w:rsidR="00BE13A7" w:rsidRPr="00AE4EEF" w:rsidRDefault="00BE13A7" w:rsidP="00BE13A7">
            <w:pPr>
              <w:pStyle w:val="ListParagraph"/>
              <w:spacing w:after="0" w:line="276" w:lineRule="auto"/>
              <w:rPr>
                <w:rFonts w:eastAsia="Times New Roman" w:cs="Tahoma"/>
                <w:b/>
                <w:bCs/>
                <w:i/>
                <w:color w:val="FFFFFF" w:themeColor="light1"/>
                <w:kern w:val="24"/>
              </w:rPr>
            </w:pPr>
            <w:r w:rsidRPr="00AE4EEF">
              <w:rPr>
                <w:rFonts w:eastAsia="Times New Roman" w:cs="Tahoma"/>
                <w:b/>
                <w:bCs/>
                <w:i/>
                <w:color w:val="FFFFFF" w:themeColor="light1"/>
                <w:kern w:val="24"/>
              </w:rPr>
              <w:t>What should our priorities be, and why?</w:t>
            </w:r>
          </w:p>
          <w:p w14:paraId="7F107617" w14:textId="00BE2805" w:rsidR="00BE13A7" w:rsidRPr="00AE4EEF" w:rsidRDefault="00BE13A7" w:rsidP="00BE13A7">
            <w:pPr>
              <w:pStyle w:val="ListParagraph"/>
              <w:spacing w:after="0" w:line="276" w:lineRule="auto"/>
              <w:rPr>
                <w:rFonts w:eastAsia="Times New Roman" w:cs="Tahoma"/>
                <w:b/>
                <w:bCs/>
                <w:i/>
                <w:color w:val="FFFFFF" w:themeColor="light1"/>
                <w:kern w:val="24"/>
              </w:rPr>
            </w:pPr>
            <w:r w:rsidRPr="00AE4EEF">
              <w:rPr>
                <w:rFonts w:eastAsia="Times New Roman" w:cs="Tahoma"/>
                <w:b/>
                <w:bCs/>
                <w:i/>
                <w:color w:val="FFFFFF" w:themeColor="light1"/>
                <w:kern w:val="24"/>
              </w:rPr>
              <w:t>Which priorities are worth doing, and why?</w:t>
            </w:r>
          </w:p>
          <w:p w14:paraId="36FCB8F1" w14:textId="1A11FB4B" w:rsidR="00BE13A7" w:rsidRPr="00AE4EEF" w:rsidRDefault="00BE13A7" w:rsidP="00BE13A7">
            <w:pPr>
              <w:pStyle w:val="ListParagraph"/>
              <w:spacing w:after="0" w:line="276" w:lineRule="auto"/>
              <w:rPr>
                <w:rFonts w:eastAsia="Times New Roman" w:cs="Tahoma"/>
                <w:b/>
                <w:bCs/>
                <w:i/>
                <w:color w:val="FFFFFF" w:themeColor="light1"/>
                <w:kern w:val="24"/>
              </w:rPr>
            </w:pPr>
            <w:r w:rsidRPr="00AE4EEF">
              <w:rPr>
                <w:rFonts w:eastAsia="Times New Roman" w:cs="Tahoma"/>
                <w:b/>
                <w:bCs/>
                <w:i/>
                <w:color w:val="FFFFFF" w:themeColor="light1"/>
                <w:kern w:val="24"/>
              </w:rPr>
              <w:t>Which priorities are the most do-able, and why?</w:t>
            </w:r>
          </w:p>
          <w:p w14:paraId="78E74FD4" w14:textId="24D89F26" w:rsidR="00BE13A7" w:rsidRPr="00AE4EEF" w:rsidRDefault="00BE13A7" w:rsidP="00BE13A7">
            <w:pPr>
              <w:pStyle w:val="ListParagraph"/>
              <w:spacing w:after="0" w:line="276" w:lineRule="auto"/>
              <w:rPr>
                <w:rFonts w:eastAsia="Times New Roman" w:cs="Arial"/>
                <w:i/>
              </w:rPr>
            </w:pPr>
            <w:r w:rsidRPr="00AE4EEF">
              <w:rPr>
                <w:rFonts w:eastAsia="Times New Roman" w:cs="Tahoma"/>
                <w:b/>
                <w:bCs/>
                <w:i/>
                <w:color w:val="FFFFFF" w:themeColor="light1"/>
                <w:kern w:val="24"/>
              </w:rPr>
              <w:t>Which priorities should we delete, and why?</w:t>
            </w:r>
          </w:p>
        </w:tc>
      </w:tr>
    </w:tbl>
    <w:p w14:paraId="2399F292" w14:textId="3DED469A" w:rsidR="00510A91" w:rsidRDefault="00510A91" w:rsidP="00BE13A7">
      <w:pPr>
        <w:spacing w:after="0" w:line="240" w:lineRule="auto"/>
        <w:rPr>
          <w:b/>
          <w:sz w:val="16"/>
          <w:szCs w:val="16"/>
        </w:rPr>
      </w:pPr>
      <w:r w:rsidRPr="00BE13A7">
        <w:rPr>
          <w:b/>
          <w:noProof/>
          <w:sz w:val="16"/>
          <w:szCs w:val="16"/>
        </w:rPr>
        <w:drawing>
          <wp:anchor distT="0" distB="0" distL="114300" distR="114300" simplePos="0" relativeHeight="251659264" behindDoc="1" locked="0" layoutInCell="1" allowOverlap="1" wp14:anchorId="6214DFE7" wp14:editId="0C798A21">
            <wp:simplePos x="0" y="0"/>
            <wp:positionH relativeFrom="column">
              <wp:posOffset>5553075</wp:posOffset>
            </wp:positionH>
            <wp:positionV relativeFrom="paragraph">
              <wp:posOffset>4559935</wp:posOffset>
            </wp:positionV>
            <wp:extent cx="390525" cy="501015"/>
            <wp:effectExtent l="0" t="0" r="9525" b="0"/>
            <wp:wrapThrough wrapText="bothSides">
              <wp:wrapPolygon edited="0">
                <wp:start x="0" y="0"/>
                <wp:lineTo x="0" y="20532"/>
                <wp:lineTo x="21073" y="20532"/>
                <wp:lineTo x="21073" y="0"/>
                <wp:lineTo x="0" y="0"/>
              </wp:wrapPolygon>
            </wp:wrapThrough>
            <wp:docPr id="61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1"/>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0525" cy="50101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BE13A7">
        <w:rPr>
          <w:b/>
          <w:noProof/>
          <w:sz w:val="16"/>
          <w:szCs w:val="16"/>
        </w:rPr>
        <w:drawing>
          <wp:anchor distT="0" distB="0" distL="114300" distR="114300" simplePos="0" relativeHeight="251660288" behindDoc="1" locked="0" layoutInCell="1" allowOverlap="1" wp14:anchorId="53DE8D39" wp14:editId="2DB4BCFA">
            <wp:simplePos x="0" y="0"/>
            <wp:positionH relativeFrom="column">
              <wp:posOffset>4981575</wp:posOffset>
            </wp:positionH>
            <wp:positionV relativeFrom="paragraph">
              <wp:posOffset>4546600</wp:posOffset>
            </wp:positionV>
            <wp:extent cx="325755" cy="511810"/>
            <wp:effectExtent l="0" t="0" r="0" b="2540"/>
            <wp:wrapThrough wrapText="bothSides">
              <wp:wrapPolygon edited="0">
                <wp:start x="0" y="0"/>
                <wp:lineTo x="0" y="20903"/>
                <wp:lineTo x="20211" y="20903"/>
                <wp:lineTo x="20211" y="0"/>
                <wp:lineTo x="0" y="0"/>
              </wp:wrapPolygon>
            </wp:wrapThrough>
            <wp:docPr id="1" name="Picture 1" descr="http://www.bluewiremedia.com.au/wp-content/uploads/2013/02/Who-by-Geoff-Smart-and-Randy-Stre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luewiremedia.com.au/wp-content/uploads/2013/02/Who-by-Geoff-Smart-and-Randy-Stree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5755" cy="511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BA66CC" w14:textId="53E91D76" w:rsidR="00AE4EEF" w:rsidRDefault="00AE4EEF" w:rsidP="00BE13A7">
      <w:pPr>
        <w:spacing w:after="0" w:line="240" w:lineRule="auto"/>
      </w:pPr>
      <w:r w:rsidRPr="00AE4EEF">
        <w:t>After</w:t>
      </w:r>
      <w:r>
        <w:t xml:space="preserve"> a 30-minute discussion and debate, we came out with this list of priorities, ranked from best to worst.</w:t>
      </w:r>
    </w:p>
    <w:p w14:paraId="4EBA15F4" w14:textId="77777777" w:rsidR="00AE4EEF" w:rsidRDefault="00AE4EEF" w:rsidP="00BE13A7">
      <w:pPr>
        <w:spacing w:after="0" w:line="240" w:lineRule="auto"/>
      </w:pPr>
    </w:p>
    <w:p w14:paraId="311C2052" w14:textId="3F165ED5" w:rsidR="00AE4EEF" w:rsidRDefault="00AE4EEF" w:rsidP="00AE4EEF">
      <w:pPr>
        <w:pStyle w:val="ListParagraph"/>
        <w:numPr>
          <w:ilvl w:val="0"/>
          <w:numId w:val="13"/>
        </w:numPr>
        <w:spacing w:after="0" w:line="240" w:lineRule="auto"/>
      </w:pPr>
      <w:r>
        <w:t>Improve implementation speed from 6 weeks to 2 weeks, specifically for the mid-size corporate market (500-2,000 employees).  People scored this one a 9 for “worth doing” and a 9 for “do-able.”  This is on Gloria the CTO/Head of Implementation’s team to figure out a plan.  Pitch a plan at Executive Committee within 2 weeks.</w:t>
      </w:r>
    </w:p>
    <w:p w14:paraId="6FBAA4B2" w14:textId="6C22287D" w:rsidR="00AE4EEF" w:rsidRDefault="00AE4EEF" w:rsidP="00AE4EEF">
      <w:pPr>
        <w:pStyle w:val="ListParagraph"/>
        <w:numPr>
          <w:ilvl w:val="0"/>
          <w:numId w:val="13"/>
        </w:numPr>
        <w:spacing w:after="0" w:line="240" w:lineRule="auto"/>
      </w:pPr>
      <w:r>
        <w:t xml:space="preserve">Expanding to California.  We realized we had so many profitable companies there, but no feet on the street.  9 </w:t>
      </w:r>
      <w:proofErr w:type="spellStart"/>
      <w:r>
        <w:t>for</w:t>
      </w:r>
      <w:proofErr w:type="spellEnd"/>
      <w:r>
        <w:t xml:space="preserve"> worth doing and 8 for do-able.  Boots on soil within 6 months.  This is Claire’s outcome to own, but she’ll need all hands on deck to make that expansion successful.</w:t>
      </w:r>
    </w:p>
    <w:p w14:paraId="0FFE246D" w14:textId="43CB570E" w:rsidR="00AE4EEF" w:rsidRDefault="00AE4EEF" w:rsidP="00AE4EEF">
      <w:pPr>
        <w:pStyle w:val="ListParagraph"/>
        <w:numPr>
          <w:ilvl w:val="0"/>
          <w:numId w:val="13"/>
        </w:numPr>
        <w:pBdr>
          <w:bottom w:val="single" w:sz="12" w:space="1" w:color="auto"/>
        </w:pBdr>
        <w:spacing w:after="0" w:line="240" w:lineRule="auto"/>
      </w:pPr>
      <w:r>
        <w:t xml:space="preserve">Changing the sales compensation system </w:t>
      </w:r>
      <w:r w:rsidR="00C26688">
        <w:t xml:space="preserve">within 3 months, </w:t>
      </w:r>
      <w:bookmarkStart w:id="0" w:name="_GoBack"/>
      <w:bookmarkEnd w:id="0"/>
      <w:r>
        <w:t>to reward the profitability of the accounts, not just new account gross revenue, to motivate pricing discipline and improve customer service and customer satisfaction scores from 71% to 90% by end of next year.  This got an 8 for “worth doing” and a 7 for “do-able” because of the fight that is likely to ensue when we change their compensation.  I’ll take that one to own, and I’ll need CFO and HR help before we approach the sales team.</w:t>
      </w:r>
    </w:p>
    <w:p w14:paraId="0E6747AD" w14:textId="77777777" w:rsidR="00AE4EEF" w:rsidRDefault="00AE4EEF" w:rsidP="00AE4EEF">
      <w:pPr>
        <w:spacing w:after="0" w:line="240" w:lineRule="auto"/>
        <w:ind w:left="360"/>
      </w:pPr>
    </w:p>
    <w:p w14:paraId="500F8F25" w14:textId="2AAD1110" w:rsidR="00AE4EEF" w:rsidRDefault="00AE4EEF" w:rsidP="00AE4EEF">
      <w:pPr>
        <w:spacing w:after="0" w:line="240" w:lineRule="auto"/>
      </w:pPr>
      <w:r>
        <w:t>Other priorities we nixed were: expanding to Europe or Asia next year, M&amp;A, coming out with a lower-price-point product line, ramping up our digital marketing budget, and overhauling our internal onboarding and training &amp; development (but we agreed we’ll likely focus on that one in the following year).</w:t>
      </w:r>
    </w:p>
    <w:p w14:paraId="3A41B53C" w14:textId="77777777" w:rsidR="00AE4EEF" w:rsidRDefault="00AE4EEF" w:rsidP="00AE4EEF">
      <w:pPr>
        <w:spacing w:after="0" w:line="240" w:lineRule="auto"/>
      </w:pPr>
    </w:p>
    <w:p w14:paraId="05D29D96" w14:textId="7A09FD83" w:rsidR="00AE4EEF" w:rsidRPr="00AE4EEF" w:rsidRDefault="00AE4EEF" w:rsidP="00AE4EEF">
      <w:pPr>
        <w:spacing w:after="0" w:line="240" w:lineRule="auto"/>
      </w:pPr>
      <w:r>
        <w:t xml:space="preserve">We agreed that if we focus on those 3 priorities, our “P” score will go from a 4 to an 8.  Then to get it to a 9 or 10, we need to link everybody’s scorecards in some way to those priorities.  Great meeting!  We </w:t>
      </w:r>
      <w:proofErr w:type="gramStart"/>
      <w:r>
        <w:t>now</w:t>
      </w:r>
      <w:proofErr w:type="gramEnd"/>
      <w:r>
        <w:t xml:space="preserve"> know what we want to do, who’s doing it, and by when.</w:t>
      </w:r>
    </w:p>
    <w:sectPr w:rsidR="00AE4EEF" w:rsidRPr="00AE4EEF" w:rsidSect="005F6F60">
      <w:footerReference w:type="default" r:id="rId12"/>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1CE484" w14:textId="77777777" w:rsidR="001431BE" w:rsidRDefault="001431BE" w:rsidP="00260FE2">
      <w:pPr>
        <w:spacing w:after="0" w:line="240" w:lineRule="auto"/>
      </w:pPr>
      <w:r>
        <w:separator/>
      </w:r>
    </w:p>
  </w:endnote>
  <w:endnote w:type="continuationSeparator" w:id="0">
    <w:p w14:paraId="6F7CF429" w14:textId="77777777" w:rsidR="001431BE" w:rsidRDefault="001431BE" w:rsidP="00260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00007843" w:usb2="00000001"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28F80" w14:textId="21DD7168" w:rsidR="00260FE2" w:rsidRDefault="00260FE2" w:rsidP="00376D09">
    <w:pPr>
      <w:pStyle w:val="Footer"/>
      <w:jc w:val="right"/>
    </w:pPr>
  </w:p>
  <w:p w14:paraId="07D28F81" w14:textId="5F45ED16" w:rsidR="00260FE2" w:rsidRPr="009B2DB5" w:rsidRDefault="000346B7">
    <w:pPr>
      <w:pStyle w:val="Footer"/>
    </w:pPr>
    <w:r>
      <w:rPr>
        <w:sz w:val="16"/>
        <w:szCs w:val="16"/>
      </w:rPr>
      <w:t>Copyright © 2016</w:t>
    </w:r>
    <w:r w:rsidR="00376D09" w:rsidRPr="00376D09">
      <w:rPr>
        <w:sz w:val="16"/>
        <w:szCs w:val="16"/>
      </w:rPr>
      <w:t xml:space="preserve"> by </w:t>
    </w:r>
    <w:r w:rsidR="002704CD">
      <w:rPr>
        <w:sz w:val="16"/>
        <w:szCs w:val="16"/>
      </w:rPr>
      <w:t>G.H. Smart</w:t>
    </w:r>
    <w:r w:rsidR="00376D09" w:rsidRPr="00376D09">
      <w:rPr>
        <w:sz w:val="16"/>
        <w:szCs w:val="16"/>
      </w:rPr>
      <w:t xml:space="preserve"> &amp; Company, Inc.  All rights reserved.  </w:t>
    </w:r>
    <w:r w:rsidR="009B2DB5">
      <w:rPr>
        <w:sz w:val="16"/>
        <w:szCs w:val="16"/>
      </w:rPr>
      <w:t xml:space="preserve">Copyright must </w:t>
    </w:r>
    <w:r w:rsidR="002704CD">
      <w:rPr>
        <w:sz w:val="16"/>
        <w:szCs w:val="16"/>
      </w:rPr>
      <w:t>appear</w:t>
    </w:r>
    <w:r w:rsidR="009B2DB5">
      <w:rPr>
        <w:sz w:val="16"/>
        <w:szCs w:val="16"/>
      </w:rPr>
      <w:t xml:space="preserve">.  </w:t>
    </w:r>
    <w:r w:rsidR="002704CD">
      <w:rPr>
        <w:sz w:val="16"/>
        <w:szCs w:val="16"/>
      </w:rPr>
      <w:t xml:space="preserve">Tool adapted with permission, for personal use, not resale, revocable </w:t>
    </w:r>
    <w:r w:rsidR="002704CD" w:rsidRPr="009B2DB5">
      <w:rPr>
        <w:sz w:val="16"/>
        <w:szCs w:val="16"/>
      </w:rPr>
      <w:t>at any tim</w:t>
    </w:r>
    <w:r w:rsidR="002704CD">
      <w:rPr>
        <w:sz w:val="16"/>
        <w:szCs w:val="16"/>
      </w:rPr>
      <w:t xml:space="preserve">e.  Based on the books </w:t>
    </w:r>
    <w:r w:rsidR="00376D09" w:rsidRPr="00376D09">
      <w:rPr>
        <w:i/>
        <w:sz w:val="16"/>
        <w:szCs w:val="16"/>
      </w:rPr>
      <w:t xml:space="preserve">Who:  The </w:t>
    </w:r>
    <w:r w:rsidR="00376D09" w:rsidRPr="00376D09">
      <w:rPr>
        <w:i/>
        <w:sz w:val="16"/>
        <w:szCs w:val="16"/>
        <w:u w:val="single"/>
      </w:rPr>
      <w:t>A</w:t>
    </w:r>
    <w:r w:rsidR="00376D09" w:rsidRPr="00376D09">
      <w:rPr>
        <w:i/>
        <w:sz w:val="16"/>
        <w:szCs w:val="16"/>
      </w:rPr>
      <w:t xml:space="preserve"> Method for Hiring</w:t>
    </w:r>
    <w:r w:rsidR="002704CD">
      <w:rPr>
        <w:sz w:val="16"/>
        <w:szCs w:val="16"/>
      </w:rPr>
      <w:t xml:space="preserve">, </w:t>
    </w:r>
    <w:r w:rsidR="009B2DB5">
      <w:rPr>
        <w:sz w:val="16"/>
        <w:szCs w:val="16"/>
      </w:rPr>
      <w:t xml:space="preserve">and </w:t>
    </w:r>
    <w:r w:rsidR="009B2DB5" w:rsidRPr="009B2DB5">
      <w:rPr>
        <w:i/>
        <w:sz w:val="16"/>
        <w:szCs w:val="16"/>
      </w:rPr>
      <w:t xml:space="preserve">Power Score:  Your Formula for Leadership Success.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F8D355" w14:textId="77777777" w:rsidR="001431BE" w:rsidRDefault="001431BE" w:rsidP="00260FE2">
      <w:pPr>
        <w:spacing w:after="0" w:line="240" w:lineRule="auto"/>
      </w:pPr>
      <w:r>
        <w:separator/>
      </w:r>
    </w:p>
  </w:footnote>
  <w:footnote w:type="continuationSeparator" w:id="0">
    <w:p w14:paraId="2C17E5E4" w14:textId="77777777" w:rsidR="001431BE" w:rsidRDefault="001431BE" w:rsidP="00260F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84C8A"/>
    <w:multiLevelType w:val="hybridMultilevel"/>
    <w:tmpl w:val="2AD81652"/>
    <w:lvl w:ilvl="0" w:tplc="04090011">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B997B1D"/>
    <w:multiLevelType w:val="hybridMultilevel"/>
    <w:tmpl w:val="BC442372"/>
    <w:lvl w:ilvl="0" w:tplc="1FC42930">
      <w:start w:val="1"/>
      <w:numFmt w:val="decimal"/>
      <w:lvlText w:val="%1."/>
      <w:lvlJc w:val="left"/>
      <w:pPr>
        <w:tabs>
          <w:tab w:val="num" w:pos="360"/>
        </w:tabs>
        <w:ind w:left="360" w:hanging="360"/>
      </w:pPr>
    </w:lvl>
    <w:lvl w:ilvl="1" w:tplc="89482672">
      <w:start w:val="1"/>
      <w:numFmt w:val="decimal"/>
      <w:lvlText w:val="%2."/>
      <w:lvlJc w:val="left"/>
      <w:pPr>
        <w:tabs>
          <w:tab w:val="num" w:pos="1080"/>
        </w:tabs>
        <w:ind w:left="1080" w:hanging="360"/>
      </w:pPr>
    </w:lvl>
    <w:lvl w:ilvl="2" w:tplc="4E4AF310" w:tentative="1">
      <w:start w:val="1"/>
      <w:numFmt w:val="decimal"/>
      <w:lvlText w:val="%3."/>
      <w:lvlJc w:val="left"/>
      <w:pPr>
        <w:tabs>
          <w:tab w:val="num" w:pos="1800"/>
        </w:tabs>
        <w:ind w:left="1800" w:hanging="360"/>
      </w:pPr>
    </w:lvl>
    <w:lvl w:ilvl="3" w:tplc="49907D92" w:tentative="1">
      <w:start w:val="1"/>
      <w:numFmt w:val="decimal"/>
      <w:lvlText w:val="%4."/>
      <w:lvlJc w:val="left"/>
      <w:pPr>
        <w:tabs>
          <w:tab w:val="num" w:pos="2520"/>
        </w:tabs>
        <w:ind w:left="2520" w:hanging="360"/>
      </w:pPr>
    </w:lvl>
    <w:lvl w:ilvl="4" w:tplc="D44CED70" w:tentative="1">
      <w:start w:val="1"/>
      <w:numFmt w:val="decimal"/>
      <w:lvlText w:val="%5."/>
      <w:lvlJc w:val="left"/>
      <w:pPr>
        <w:tabs>
          <w:tab w:val="num" w:pos="3240"/>
        </w:tabs>
        <w:ind w:left="3240" w:hanging="360"/>
      </w:pPr>
    </w:lvl>
    <w:lvl w:ilvl="5" w:tplc="8C9A9580" w:tentative="1">
      <w:start w:val="1"/>
      <w:numFmt w:val="decimal"/>
      <w:lvlText w:val="%6."/>
      <w:lvlJc w:val="left"/>
      <w:pPr>
        <w:tabs>
          <w:tab w:val="num" w:pos="3960"/>
        </w:tabs>
        <w:ind w:left="3960" w:hanging="360"/>
      </w:pPr>
    </w:lvl>
    <w:lvl w:ilvl="6" w:tplc="CA8A93EE" w:tentative="1">
      <w:start w:val="1"/>
      <w:numFmt w:val="decimal"/>
      <w:lvlText w:val="%7."/>
      <w:lvlJc w:val="left"/>
      <w:pPr>
        <w:tabs>
          <w:tab w:val="num" w:pos="4680"/>
        </w:tabs>
        <w:ind w:left="4680" w:hanging="360"/>
      </w:pPr>
    </w:lvl>
    <w:lvl w:ilvl="7" w:tplc="ABDA5368" w:tentative="1">
      <w:start w:val="1"/>
      <w:numFmt w:val="decimal"/>
      <w:lvlText w:val="%8."/>
      <w:lvlJc w:val="left"/>
      <w:pPr>
        <w:tabs>
          <w:tab w:val="num" w:pos="5400"/>
        </w:tabs>
        <w:ind w:left="5400" w:hanging="360"/>
      </w:pPr>
    </w:lvl>
    <w:lvl w:ilvl="8" w:tplc="1A7EDD00" w:tentative="1">
      <w:start w:val="1"/>
      <w:numFmt w:val="decimal"/>
      <w:lvlText w:val="%9."/>
      <w:lvlJc w:val="left"/>
      <w:pPr>
        <w:tabs>
          <w:tab w:val="num" w:pos="6120"/>
        </w:tabs>
        <w:ind w:left="6120" w:hanging="360"/>
      </w:pPr>
    </w:lvl>
  </w:abstractNum>
  <w:abstractNum w:abstractNumId="2" w15:restartNumberingAfterBreak="0">
    <w:nsid w:val="218D45D5"/>
    <w:multiLevelType w:val="hybridMultilevel"/>
    <w:tmpl w:val="A0F09EF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B41852"/>
    <w:multiLevelType w:val="hybridMultilevel"/>
    <w:tmpl w:val="898A1C86"/>
    <w:lvl w:ilvl="0" w:tplc="E99A7838">
      <w:start w:val="1"/>
      <w:numFmt w:val="decimal"/>
      <w:lvlText w:val="%1)"/>
      <w:lvlJc w:val="left"/>
      <w:pPr>
        <w:ind w:left="720" w:hanging="360"/>
      </w:pPr>
      <w:rPr>
        <w:rFonts w:cs="Tahoma" w:hint="default"/>
        <w:b/>
        <w:color w:val="FFFFFF" w:themeColor="ligh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E226BE"/>
    <w:multiLevelType w:val="hybridMultilevel"/>
    <w:tmpl w:val="14D6C83A"/>
    <w:lvl w:ilvl="0" w:tplc="F2E269C0">
      <w:start w:val="1"/>
      <w:numFmt w:val="decimal"/>
      <w:lvlText w:val="%1."/>
      <w:lvlJc w:val="left"/>
      <w:pPr>
        <w:tabs>
          <w:tab w:val="num" w:pos="720"/>
        </w:tabs>
        <w:ind w:left="720" w:hanging="360"/>
      </w:pPr>
    </w:lvl>
    <w:lvl w:ilvl="1" w:tplc="7C2AB44A" w:tentative="1">
      <w:start w:val="1"/>
      <w:numFmt w:val="decimal"/>
      <w:lvlText w:val="%2."/>
      <w:lvlJc w:val="left"/>
      <w:pPr>
        <w:tabs>
          <w:tab w:val="num" w:pos="1440"/>
        </w:tabs>
        <w:ind w:left="1440" w:hanging="360"/>
      </w:pPr>
    </w:lvl>
    <w:lvl w:ilvl="2" w:tplc="EEA4C354" w:tentative="1">
      <w:start w:val="1"/>
      <w:numFmt w:val="decimal"/>
      <w:lvlText w:val="%3."/>
      <w:lvlJc w:val="left"/>
      <w:pPr>
        <w:tabs>
          <w:tab w:val="num" w:pos="2160"/>
        </w:tabs>
        <w:ind w:left="2160" w:hanging="360"/>
      </w:pPr>
    </w:lvl>
    <w:lvl w:ilvl="3" w:tplc="0AE66FAC">
      <w:start w:val="1"/>
      <w:numFmt w:val="decimal"/>
      <w:lvlText w:val="%4."/>
      <w:lvlJc w:val="left"/>
      <w:pPr>
        <w:tabs>
          <w:tab w:val="num" w:pos="2880"/>
        </w:tabs>
        <w:ind w:left="2880" w:hanging="360"/>
      </w:pPr>
    </w:lvl>
    <w:lvl w:ilvl="4" w:tplc="AE4ACE0E" w:tentative="1">
      <w:start w:val="1"/>
      <w:numFmt w:val="decimal"/>
      <w:lvlText w:val="%5."/>
      <w:lvlJc w:val="left"/>
      <w:pPr>
        <w:tabs>
          <w:tab w:val="num" w:pos="3600"/>
        </w:tabs>
        <w:ind w:left="3600" w:hanging="360"/>
      </w:pPr>
    </w:lvl>
    <w:lvl w:ilvl="5" w:tplc="7E168D0E" w:tentative="1">
      <w:start w:val="1"/>
      <w:numFmt w:val="decimal"/>
      <w:lvlText w:val="%6."/>
      <w:lvlJc w:val="left"/>
      <w:pPr>
        <w:tabs>
          <w:tab w:val="num" w:pos="4320"/>
        </w:tabs>
        <w:ind w:left="4320" w:hanging="360"/>
      </w:pPr>
    </w:lvl>
    <w:lvl w:ilvl="6" w:tplc="F83E270A" w:tentative="1">
      <w:start w:val="1"/>
      <w:numFmt w:val="decimal"/>
      <w:lvlText w:val="%7."/>
      <w:lvlJc w:val="left"/>
      <w:pPr>
        <w:tabs>
          <w:tab w:val="num" w:pos="5040"/>
        </w:tabs>
        <w:ind w:left="5040" w:hanging="360"/>
      </w:pPr>
    </w:lvl>
    <w:lvl w:ilvl="7" w:tplc="171497C8" w:tentative="1">
      <w:start w:val="1"/>
      <w:numFmt w:val="decimal"/>
      <w:lvlText w:val="%8."/>
      <w:lvlJc w:val="left"/>
      <w:pPr>
        <w:tabs>
          <w:tab w:val="num" w:pos="5760"/>
        </w:tabs>
        <w:ind w:left="5760" w:hanging="360"/>
      </w:pPr>
    </w:lvl>
    <w:lvl w:ilvl="8" w:tplc="76E47D52" w:tentative="1">
      <w:start w:val="1"/>
      <w:numFmt w:val="decimal"/>
      <w:lvlText w:val="%9."/>
      <w:lvlJc w:val="left"/>
      <w:pPr>
        <w:tabs>
          <w:tab w:val="num" w:pos="6480"/>
        </w:tabs>
        <w:ind w:left="6480" w:hanging="360"/>
      </w:pPr>
    </w:lvl>
  </w:abstractNum>
  <w:abstractNum w:abstractNumId="5" w15:restartNumberingAfterBreak="0">
    <w:nsid w:val="33CD72E3"/>
    <w:multiLevelType w:val="hybridMultilevel"/>
    <w:tmpl w:val="015EC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D92BA0"/>
    <w:multiLevelType w:val="hybridMultilevel"/>
    <w:tmpl w:val="33A0D0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6034CA"/>
    <w:multiLevelType w:val="hybridMultilevel"/>
    <w:tmpl w:val="BD58782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DE1902"/>
    <w:multiLevelType w:val="hybridMultilevel"/>
    <w:tmpl w:val="1E4A4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0E61B1"/>
    <w:multiLevelType w:val="hybridMultilevel"/>
    <w:tmpl w:val="089A5924"/>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957E51"/>
    <w:multiLevelType w:val="hybridMultilevel"/>
    <w:tmpl w:val="852A072E"/>
    <w:lvl w:ilvl="0" w:tplc="B244543A">
      <w:start w:val="3"/>
      <w:numFmt w:val="decimal"/>
      <w:lvlText w:val="%1"/>
      <w:lvlJc w:val="left"/>
      <w:pPr>
        <w:ind w:left="720" w:hanging="360"/>
      </w:pPr>
      <w:rPr>
        <w:rFonts w:cs="Tahoma" w:hint="default"/>
        <w:b/>
        <w:color w:val="FFFFFF" w:themeColor="ligh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D06637"/>
    <w:multiLevelType w:val="hybridMultilevel"/>
    <w:tmpl w:val="1EEA4E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C3965FF"/>
    <w:multiLevelType w:val="hybridMultilevel"/>
    <w:tmpl w:val="5C4E8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9"/>
  </w:num>
  <w:num w:numId="4">
    <w:abstractNumId w:val="7"/>
  </w:num>
  <w:num w:numId="5">
    <w:abstractNumId w:val="4"/>
  </w:num>
  <w:num w:numId="6">
    <w:abstractNumId w:val="1"/>
  </w:num>
  <w:num w:numId="7">
    <w:abstractNumId w:val="5"/>
  </w:num>
  <w:num w:numId="8">
    <w:abstractNumId w:val="12"/>
  </w:num>
  <w:num w:numId="9">
    <w:abstractNumId w:val="2"/>
  </w:num>
  <w:num w:numId="10">
    <w:abstractNumId w:val="11"/>
  </w:num>
  <w:num w:numId="11">
    <w:abstractNumId w:val="3"/>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DFE"/>
    <w:rsid w:val="00005DAC"/>
    <w:rsid w:val="000346B7"/>
    <w:rsid w:val="000A7514"/>
    <w:rsid w:val="00125A02"/>
    <w:rsid w:val="00133FED"/>
    <w:rsid w:val="001431BE"/>
    <w:rsid w:val="001D2338"/>
    <w:rsid w:val="001F3B34"/>
    <w:rsid w:val="00226394"/>
    <w:rsid w:val="00251F3F"/>
    <w:rsid w:val="00255B02"/>
    <w:rsid w:val="00260FE2"/>
    <w:rsid w:val="002671F8"/>
    <w:rsid w:val="002704CD"/>
    <w:rsid w:val="00290FAB"/>
    <w:rsid w:val="002B5A77"/>
    <w:rsid w:val="00300DFE"/>
    <w:rsid w:val="00307821"/>
    <w:rsid w:val="00355EDF"/>
    <w:rsid w:val="00376D09"/>
    <w:rsid w:val="0042647A"/>
    <w:rsid w:val="004847AA"/>
    <w:rsid w:val="004912E9"/>
    <w:rsid w:val="004E3737"/>
    <w:rsid w:val="00510A91"/>
    <w:rsid w:val="005C75B3"/>
    <w:rsid w:val="005D0E15"/>
    <w:rsid w:val="005F6F60"/>
    <w:rsid w:val="00621E8A"/>
    <w:rsid w:val="006346D1"/>
    <w:rsid w:val="00660723"/>
    <w:rsid w:val="0078088E"/>
    <w:rsid w:val="00791237"/>
    <w:rsid w:val="007E2786"/>
    <w:rsid w:val="00807BEE"/>
    <w:rsid w:val="008D20F4"/>
    <w:rsid w:val="00912D3A"/>
    <w:rsid w:val="0092062F"/>
    <w:rsid w:val="00952B0F"/>
    <w:rsid w:val="00976827"/>
    <w:rsid w:val="009B2DB5"/>
    <w:rsid w:val="009F3F87"/>
    <w:rsid w:val="00A44586"/>
    <w:rsid w:val="00A4467F"/>
    <w:rsid w:val="00AE4EEF"/>
    <w:rsid w:val="00B02B5E"/>
    <w:rsid w:val="00B16581"/>
    <w:rsid w:val="00B64376"/>
    <w:rsid w:val="00BB74FF"/>
    <w:rsid w:val="00BD7851"/>
    <w:rsid w:val="00BE03B9"/>
    <w:rsid w:val="00BE13A7"/>
    <w:rsid w:val="00BF55D0"/>
    <w:rsid w:val="00C05203"/>
    <w:rsid w:val="00C26688"/>
    <w:rsid w:val="00C3580F"/>
    <w:rsid w:val="00C434F7"/>
    <w:rsid w:val="00C614BD"/>
    <w:rsid w:val="00C73679"/>
    <w:rsid w:val="00C77C91"/>
    <w:rsid w:val="00D154CD"/>
    <w:rsid w:val="00D50543"/>
    <w:rsid w:val="00DB629E"/>
    <w:rsid w:val="00DD5EAC"/>
    <w:rsid w:val="00EA6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28E8D"/>
  <w15:docId w15:val="{97E057A0-EDDD-42C1-B22B-59665C0AC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91237"/>
    <w:pPr>
      <w:keepNext/>
      <w:spacing w:before="240" w:after="60" w:line="240" w:lineRule="auto"/>
      <w:outlineLvl w:val="0"/>
    </w:pPr>
    <w:rPr>
      <w:rFonts w:ascii="Cambria" w:eastAsia="Times New Roman" w:hAnsi="Cambria" w:cs="Times New Roman"/>
      <w:b/>
      <w:bCs/>
      <w:kern w:val="32"/>
      <w:sz w:val="32"/>
      <w:szCs w:val="32"/>
    </w:rPr>
  </w:style>
  <w:style w:type="paragraph" w:styleId="Heading4">
    <w:name w:val="heading 4"/>
    <w:basedOn w:val="Normal"/>
    <w:next w:val="Normal"/>
    <w:link w:val="Heading4Char"/>
    <w:unhideWhenUsed/>
    <w:qFormat/>
    <w:rsid w:val="00791237"/>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DFE"/>
    <w:pPr>
      <w:ind w:left="720"/>
      <w:contextualSpacing/>
    </w:pPr>
  </w:style>
  <w:style w:type="paragraph" w:styleId="BalloonText">
    <w:name w:val="Balloon Text"/>
    <w:basedOn w:val="Normal"/>
    <w:link w:val="BalloonTextChar"/>
    <w:uiPriority w:val="99"/>
    <w:semiHidden/>
    <w:unhideWhenUsed/>
    <w:rsid w:val="005F6F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F60"/>
    <w:rPr>
      <w:rFonts w:ascii="Tahoma" w:hAnsi="Tahoma" w:cs="Tahoma"/>
      <w:sz w:val="16"/>
      <w:szCs w:val="16"/>
    </w:rPr>
  </w:style>
  <w:style w:type="character" w:customStyle="1" w:styleId="Heading1Char">
    <w:name w:val="Heading 1 Char"/>
    <w:basedOn w:val="DefaultParagraphFont"/>
    <w:link w:val="Heading1"/>
    <w:rsid w:val="00791237"/>
    <w:rPr>
      <w:rFonts w:ascii="Cambria" w:eastAsia="Times New Roman" w:hAnsi="Cambria" w:cs="Times New Roman"/>
      <w:b/>
      <w:bCs/>
      <w:kern w:val="32"/>
      <w:sz w:val="32"/>
      <w:szCs w:val="32"/>
    </w:rPr>
  </w:style>
  <w:style w:type="character" w:customStyle="1" w:styleId="Heading4Char">
    <w:name w:val="Heading 4 Char"/>
    <w:basedOn w:val="DefaultParagraphFont"/>
    <w:link w:val="Heading4"/>
    <w:rsid w:val="00791237"/>
    <w:rPr>
      <w:rFonts w:ascii="Calibri" w:eastAsia="Times New Roman" w:hAnsi="Calibri" w:cs="Times New Roman"/>
      <w:b/>
      <w:bCs/>
      <w:sz w:val="28"/>
      <w:szCs w:val="28"/>
    </w:rPr>
  </w:style>
  <w:style w:type="paragraph" w:styleId="BodyText">
    <w:name w:val="Body Text"/>
    <w:basedOn w:val="Normal"/>
    <w:link w:val="BodyTextChar"/>
    <w:rsid w:val="00791237"/>
    <w:pPr>
      <w:spacing w:after="0" w:line="240" w:lineRule="auto"/>
    </w:pPr>
    <w:rPr>
      <w:rFonts w:ascii="Times New Roman" w:eastAsia="Times New Roman" w:hAnsi="Times New Roman" w:cs="Times New Roman"/>
      <w:sz w:val="16"/>
      <w:szCs w:val="20"/>
    </w:rPr>
  </w:style>
  <w:style w:type="character" w:customStyle="1" w:styleId="BodyTextChar">
    <w:name w:val="Body Text Char"/>
    <w:basedOn w:val="DefaultParagraphFont"/>
    <w:link w:val="BodyText"/>
    <w:rsid w:val="00791237"/>
    <w:rPr>
      <w:rFonts w:ascii="Times New Roman" w:eastAsia="Times New Roman" w:hAnsi="Times New Roman" w:cs="Times New Roman"/>
      <w:sz w:val="16"/>
      <w:szCs w:val="20"/>
    </w:rPr>
  </w:style>
  <w:style w:type="paragraph" w:styleId="Header">
    <w:name w:val="header"/>
    <w:basedOn w:val="Normal"/>
    <w:link w:val="HeaderChar"/>
    <w:uiPriority w:val="99"/>
    <w:unhideWhenUsed/>
    <w:rsid w:val="00260F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FE2"/>
  </w:style>
  <w:style w:type="paragraph" w:styleId="Footer">
    <w:name w:val="footer"/>
    <w:basedOn w:val="Normal"/>
    <w:link w:val="FooterChar"/>
    <w:uiPriority w:val="99"/>
    <w:unhideWhenUsed/>
    <w:rsid w:val="00260F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FE2"/>
  </w:style>
  <w:style w:type="table" w:styleId="TableGrid">
    <w:name w:val="Table Grid"/>
    <w:basedOn w:val="TableNormal"/>
    <w:uiPriority w:val="39"/>
    <w:rsid w:val="009B2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12">
    <w:name w:val="Arial 12"/>
    <w:basedOn w:val="Normal"/>
    <w:link w:val="Arial12Char"/>
    <w:qFormat/>
    <w:rsid w:val="0078088E"/>
    <w:pPr>
      <w:spacing w:after="0" w:line="240" w:lineRule="auto"/>
      <w:jc w:val="both"/>
    </w:pPr>
    <w:rPr>
      <w:rFonts w:ascii="Arial" w:eastAsia="Times New Roman" w:hAnsi="Arial" w:cs="Arial"/>
      <w:sz w:val="24"/>
      <w:szCs w:val="24"/>
    </w:rPr>
  </w:style>
  <w:style w:type="character" w:customStyle="1" w:styleId="Arial12Char">
    <w:name w:val="Arial 12 Char"/>
    <w:basedOn w:val="DefaultParagraphFont"/>
    <w:link w:val="Arial12"/>
    <w:rsid w:val="0078088E"/>
    <w:rPr>
      <w:rFonts w:ascii="Arial" w:eastAsia="Times New Roman" w:hAnsi="Arial" w:cs="Arial"/>
      <w:sz w:val="24"/>
      <w:szCs w:val="24"/>
    </w:rPr>
  </w:style>
  <w:style w:type="paragraph" w:styleId="NormalWeb">
    <w:name w:val="Normal (Web)"/>
    <w:basedOn w:val="Normal"/>
    <w:uiPriority w:val="99"/>
    <w:semiHidden/>
    <w:unhideWhenUsed/>
    <w:rsid w:val="00BE13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7226">
      <w:bodyDiv w:val="1"/>
      <w:marLeft w:val="0"/>
      <w:marRight w:val="0"/>
      <w:marTop w:val="0"/>
      <w:marBottom w:val="0"/>
      <w:divBdr>
        <w:top w:val="none" w:sz="0" w:space="0" w:color="auto"/>
        <w:left w:val="none" w:sz="0" w:space="0" w:color="auto"/>
        <w:bottom w:val="none" w:sz="0" w:space="0" w:color="auto"/>
        <w:right w:val="none" w:sz="0" w:space="0" w:color="auto"/>
      </w:divBdr>
      <w:divsChild>
        <w:div w:id="99303480">
          <w:marLeft w:val="2160"/>
          <w:marRight w:val="0"/>
          <w:marTop w:val="0"/>
          <w:marBottom w:val="0"/>
          <w:divBdr>
            <w:top w:val="none" w:sz="0" w:space="0" w:color="auto"/>
            <w:left w:val="none" w:sz="0" w:space="0" w:color="auto"/>
            <w:bottom w:val="none" w:sz="0" w:space="0" w:color="auto"/>
            <w:right w:val="none" w:sz="0" w:space="0" w:color="auto"/>
          </w:divBdr>
        </w:div>
        <w:div w:id="1819497442">
          <w:marLeft w:val="2160"/>
          <w:marRight w:val="0"/>
          <w:marTop w:val="0"/>
          <w:marBottom w:val="0"/>
          <w:divBdr>
            <w:top w:val="none" w:sz="0" w:space="0" w:color="auto"/>
            <w:left w:val="none" w:sz="0" w:space="0" w:color="auto"/>
            <w:bottom w:val="none" w:sz="0" w:space="0" w:color="auto"/>
            <w:right w:val="none" w:sz="0" w:space="0" w:color="auto"/>
          </w:divBdr>
        </w:div>
        <w:div w:id="1226455341">
          <w:marLeft w:val="2160"/>
          <w:marRight w:val="0"/>
          <w:marTop w:val="0"/>
          <w:marBottom w:val="0"/>
          <w:divBdr>
            <w:top w:val="none" w:sz="0" w:space="0" w:color="auto"/>
            <w:left w:val="none" w:sz="0" w:space="0" w:color="auto"/>
            <w:bottom w:val="none" w:sz="0" w:space="0" w:color="auto"/>
            <w:right w:val="none" w:sz="0" w:space="0" w:color="auto"/>
          </w:divBdr>
        </w:div>
        <w:div w:id="245922915">
          <w:marLeft w:val="2160"/>
          <w:marRight w:val="0"/>
          <w:marTop w:val="0"/>
          <w:marBottom w:val="0"/>
          <w:divBdr>
            <w:top w:val="none" w:sz="0" w:space="0" w:color="auto"/>
            <w:left w:val="none" w:sz="0" w:space="0" w:color="auto"/>
            <w:bottom w:val="none" w:sz="0" w:space="0" w:color="auto"/>
            <w:right w:val="none" w:sz="0" w:space="0" w:color="auto"/>
          </w:divBdr>
        </w:div>
        <w:div w:id="58333078">
          <w:marLeft w:val="2160"/>
          <w:marRight w:val="0"/>
          <w:marTop w:val="0"/>
          <w:marBottom w:val="0"/>
          <w:divBdr>
            <w:top w:val="none" w:sz="0" w:space="0" w:color="auto"/>
            <w:left w:val="none" w:sz="0" w:space="0" w:color="auto"/>
            <w:bottom w:val="none" w:sz="0" w:space="0" w:color="auto"/>
            <w:right w:val="none" w:sz="0" w:space="0" w:color="auto"/>
          </w:divBdr>
        </w:div>
        <w:div w:id="1451313984">
          <w:marLeft w:val="2160"/>
          <w:marRight w:val="0"/>
          <w:marTop w:val="0"/>
          <w:marBottom w:val="0"/>
          <w:divBdr>
            <w:top w:val="none" w:sz="0" w:space="0" w:color="auto"/>
            <w:left w:val="none" w:sz="0" w:space="0" w:color="auto"/>
            <w:bottom w:val="none" w:sz="0" w:space="0" w:color="auto"/>
            <w:right w:val="none" w:sz="0" w:space="0" w:color="auto"/>
          </w:divBdr>
        </w:div>
        <w:div w:id="411246999">
          <w:marLeft w:val="2160"/>
          <w:marRight w:val="0"/>
          <w:marTop w:val="0"/>
          <w:marBottom w:val="0"/>
          <w:divBdr>
            <w:top w:val="none" w:sz="0" w:space="0" w:color="auto"/>
            <w:left w:val="none" w:sz="0" w:space="0" w:color="auto"/>
            <w:bottom w:val="none" w:sz="0" w:space="0" w:color="auto"/>
            <w:right w:val="none" w:sz="0" w:space="0" w:color="auto"/>
          </w:divBdr>
        </w:div>
        <w:div w:id="1291979971">
          <w:marLeft w:val="2160"/>
          <w:marRight w:val="0"/>
          <w:marTop w:val="0"/>
          <w:marBottom w:val="0"/>
          <w:divBdr>
            <w:top w:val="none" w:sz="0" w:space="0" w:color="auto"/>
            <w:left w:val="none" w:sz="0" w:space="0" w:color="auto"/>
            <w:bottom w:val="none" w:sz="0" w:space="0" w:color="auto"/>
            <w:right w:val="none" w:sz="0" w:space="0" w:color="auto"/>
          </w:divBdr>
        </w:div>
        <w:div w:id="690834262">
          <w:marLeft w:val="2160"/>
          <w:marRight w:val="0"/>
          <w:marTop w:val="0"/>
          <w:marBottom w:val="0"/>
          <w:divBdr>
            <w:top w:val="none" w:sz="0" w:space="0" w:color="auto"/>
            <w:left w:val="none" w:sz="0" w:space="0" w:color="auto"/>
            <w:bottom w:val="none" w:sz="0" w:space="0" w:color="auto"/>
            <w:right w:val="none" w:sz="0" w:space="0" w:color="auto"/>
          </w:divBdr>
        </w:div>
        <w:div w:id="512186928">
          <w:marLeft w:val="2160"/>
          <w:marRight w:val="0"/>
          <w:marTop w:val="0"/>
          <w:marBottom w:val="0"/>
          <w:divBdr>
            <w:top w:val="none" w:sz="0" w:space="0" w:color="auto"/>
            <w:left w:val="none" w:sz="0" w:space="0" w:color="auto"/>
            <w:bottom w:val="none" w:sz="0" w:space="0" w:color="auto"/>
            <w:right w:val="none" w:sz="0" w:space="0" w:color="auto"/>
          </w:divBdr>
        </w:div>
      </w:divsChild>
    </w:div>
    <w:div w:id="564992887">
      <w:bodyDiv w:val="1"/>
      <w:marLeft w:val="0"/>
      <w:marRight w:val="0"/>
      <w:marTop w:val="0"/>
      <w:marBottom w:val="0"/>
      <w:divBdr>
        <w:top w:val="none" w:sz="0" w:space="0" w:color="auto"/>
        <w:left w:val="none" w:sz="0" w:space="0" w:color="auto"/>
        <w:bottom w:val="none" w:sz="0" w:space="0" w:color="auto"/>
        <w:right w:val="none" w:sz="0" w:space="0" w:color="auto"/>
      </w:divBdr>
    </w:div>
    <w:div w:id="615990846">
      <w:bodyDiv w:val="1"/>
      <w:marLeft w:val="0"/>
      <w:marRight w:val="0"/>
      <w:marTop w:val="0"/>
      <w:marBottom w:val="0"/>
      <w:divBdr>
        <w:top w:val="none" w:sz="0" w:space="0" w:color="auto"/>
        <w:left w:val="none" w:sz="0" w:space="0" w:color="auto"/>
        <w:bottom w:val="none" w:sz="0" w:space="0" w:color="auto"/>
        <w:right w:val="none" w:sz="0" w:space="0" w:color="auto"/>
      </w:divBdr>
      <w:divsChild>
        <w:div w:id="405569353">
          <w:marLeft w:val="720"/>
          <w:marRight w:val="0"/>
          <w:marTop w:val="192"/>
          <w:marBottom w:val="0"/>
          <w:divBdr>
            <w:top w:val="none" w:sz="0" w:space="0" w:color="auto"/>
            <w:left w:val="none" w:sz="0" w:space="0" w:color="auto"/>
            <w:bottom w:val="none" w:sz="0" w:space="0" w:color="auto"/>
            <w:right w:val="none" w:sz="0" w:space="0" w:color="auto"/>
          </w:divBdr>
        </w:div>
        <w:div w:id="2026666421">
          <w:marLeft w:val="720"/>
          <w:marRight w:val="0"/>
          <w:marTop w:val="192"/>
          <w:marBottom w:val="0"/>
          <w:divBdr>
            <w:top w:val="none" w:sz="0" w:space="0" w:color="auto"/>
            <w:left w:val="none" w:sz="0" w:space="0" w:color="auto"/>
            <w:bottom w:val="none" w:sz="0" w:space="0" w:color="auto"/>
            <w:right w:val="none" w:sz="0" w:space="0" w:color="auto"/>
          </w:divBdr>
        </w:div>
        <w:div w:id="1018652937">
          <w:marLeft w:val="720"/>
          <w:marRight w:val="0"/>
          <w:marTop w:val="192"/>
          <w:marBottom w:val="0"/>
          <w:divBdr>
            <w:top w:val="none" w:sz="0" w:space="0" w:color="auto"/>
            <w:left w:val="none" w:sz="0" w:space="0" w:color="auto"/>
            <w:bottom w:val="none" w:sz="0" w:space="0" w:color="auto"/>
            <w:right w:val="none" w:sz="0" w:space="0" w:color="auto"/>
          </w:divBdr>
        </w:div>
        <w:div w:id="1648631501">
          <w:marLeft w:val="720"/>
          <w:marRight w:val="0"/>
          <w:marTop w:val="192"/>
          <w:marBottom w:val="0"/>
          <w:divBdr>
            <w:top w:val="none" w:sz="0" w:space="0" w:color="auto"/>
            <w:left w:val="none" w:sz="0" w:space="0" w:color="auto"/>
            <w:bottom w:val="none" w:sz="0" w:space="0" w:color="auto"/>
            <w:right w:val="none" w:sz="0" w:space="0" w:color="auto"/>
          </w:divBdr>
        </w:div>
      </w:divsChild>
    </w:div>
    <w:div w:id="80767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FB6BBC9B094A458885374DE378C4BF" ma:contentTypeVersion="20" ma:contentTypeDescription="Create a new document." ma:contentTypeScope="" ma:versionID="e4d3267f9c8af42ea3f0834f82fef185">
  <xsd:schema xmlns:xsd="http://www.w3.org/2001/XMLSchema" xmlns:xs="http://www.w3.org/2001/XMLSchema" xmlns:p="http://schemas.microsoft.com/office/2006/metadata/properties" xmlns:ns2="dc0d8b2f-c716-4d0b-be2d-00c74635bf66" targetNamespace="http://schemas.microsoft.com/office/2006/metadata/properties" ma:root="true" ma:fieldsID="1affff4c5f4f7c10f986b4fabbbab956" ns2:_="">
    <xsd:import namespace="dc0d8b2f-c716-4d0b-be2d-00c74635bf6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d8b2f-c716-4d0b-be2d-00c74635bf6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2CFB13-F8D5-4482-8723-1139AD46B2DA}">
  <ds:schemaRefs>
    <ds:schemaRef ds:uri="http://schemas.microsoft.com/sharepoint/v3/contenttype/forms"/>
  </ds:schemaRefs>
</ds:datastoreItem>
</file>

<file path=customXml/itemProps2.xml><?xml version="1.0" encoding="utf-8"?>
<ds:datastoreItem xmlns:ds="http://schemas.openxmlformats.org/officeDocument/2006/customXml" ds:itemID="{C131D990-2594-4623-BD5B-C3CA122BC0BC}"/>
</file>

<file path=customXml/itemProps3.xml><?xml version="1.0" encoding="utf-8"?>
<ds:datastoreItem xmlns:ds="http://schemas.openxmlformats.org/officeDocument/2006/customXml" ds:itemID="{4ADBB4FC-753C-44BF-90EB-6D3DA1A4DF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ghsmart</dc:creator>
  <cp:lastModifiedBy>Geoff Smart</cp:lastModifiedBy>
  <cp:revision>3</cp:revision>
  <cp:lastPrinted>2014-03-05T16:07:00Z</cp:lastPrinted>
  <dcterms:created xsi:type="dcterms:W3CDTF">2016-01-20T19:08:00Z</dcterms:created>
  <dcterms:modified xsi:type="dcterms:W3CDTF">2016-01-20T19:24:00Z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52b7bf09-b467-4f2b-a321-f207c7440ce4</vt:lpwstr>
  </property>
  <property fmtid="{D5CDD505-2E9C-101B-9397-08002B2CF9AE}" pid="3" name="ContentTypeId">
    <vt:lpwstr>0x0101002DFB6BBC9B094A458885374DE378C4BF</vt:lpwstr>
  </property>
</Properties>
</file>